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515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5.1pt;height:53.1pt;z-index:1;mso-wrap-distance-left:0;mso-wrap-distance-right:9.05pt" filled="t">
            <v:fill color2="black"/>
            <v:imagedata r:id="rId5" o:title=""/>
            <w10:wrap type="square" side="right"/>
          </v:shape>
        </w:pict>
      </w:r>
    </w:p>
    <w:p w:rsidR="00000000" w:rsidRDefault="000515D5"/>
    <w:p w:rsidR="00000000" w:rsidRDefault="000515D5">
      <w:pPr>
        <w:spacing w:line="115" w:lineRule="atLeast"/>
      </w:pPr>
    </w:p>
    <w:p w:rsidR="00000000" w:rsidRDefault="000515D5">
      <w:pPr>
        <w:spacing w:line="115" w:lineRule="atLeast"/>
      </w:pPr>
    </w:p>
    <w:p w:rsidR="00000000" w:rsidRDefault="000515D5">
      <w:pPr>
        <w:spacing w:line="115" w:lineRule="atLeast"/>
      </w:pPr>
    </w:p>
    <w:p w:rsidR="00000000" w:rsidRDefault="000515D5">
      <w:pPr>
        <w:spacing w:line="115" w:lineRule="atLeast"/>
      </w:pPr>
    </w:p>
    <w:p w:rsidR="00000000" w:rsidRDefault="000515D5">
      <w:pPr>
        <w:spacing w:line="115" w:lineRule="atLeast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Le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août 2016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00000" w:rsidRDefault="000515D5">
      <w:pPr>
        <w:spacing w:line="115" w:lineRule="atLeast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ab/>
        <w:t>Communiqué de presse</w:t>
      </w:r>
      <w:r>
        <w:rPr>
          <w:rFonts w:ascii="Times New Roman" w:hAnsi="Times New Roman" w:cs="Times New Roman"/>
          <w:color w:val="222222"/>
          <w:sz w:val="22"/>
          <w:szCs w:val="22"/>
        </w:rPr>
        <w:tab/>
      </w:r>
    </w:p>
    <w:p w:rsidR="00000000" w:rsidRDefault="000515D5">
      <w:pPr>
        <w:spacing w:line="115" w:lineRule="atLeast"/>
        <w:rPr>
          <w:rFonts w:ascii="Times New Roman" w:hAnsi="Times New Roman" w:cs="Times New Roman"/>
          <w:color w:val="222222"/>
          <w:sz w:val="22"/>
          <w:szCs w:val="22"/>
        </w:rPr>
      </w:pPr>
    </w:p>
    <w:p w:rsidR="00000000" w:rsidRDefault="000515D5">
      <w:pPr>
        <w:spacing w:line="115" w:lineRule="atLeast"/>
        <w:rPr>
          <w:rFonts w:ascii="Times New Roman" w:hAnsi="Times New Roman" w:cs="Times New Roman"/>
          <w:color w:val="222222"/>
          <w:sz w:val="22"/>
          <w:szCs w:val="22"/>
        </w:rPr>
      </w:pPr>
    </w:p>
    <w:p w:rsidR="00000000" w:rsidRDefault="000515D5">
      <w:pPr>
        <w:spacing w:line="115" w:lineRule="atLeast"/>
        <w:rPr>
          <w:rFonts w:ascii="Times New Roman" w:hAnsi="Times New Roman" w:cs="Times New Roman"/>
          <w:sz w:val="22"/>
          <w:szCs w:val="22"/>
        </w:rPr>
      </w:pPr>
    </w:p>
    <w:p w:rsidR="00000000" w:rsidRDefault="000515D5">
      <w:pPr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Affaire Adama Traoré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le CRAN se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constitue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partie civile, porte plainte contre le procureur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de la République, Yves Jannier,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et saisit le Conseil Supérieur de la Magistrature à son encontre</w:t>
      </w:r>
    </w:p>
    <w:p w:rsidR="00000000" w:rsidRDefault="000515D5">
      <w:pPr>
        <w:jc w:val="both"/>
        <w:rPr>
          <w:b/>
          <w:bCs/>
          <w:sz w:val="22"/>
          <w:szCs w:val="22"/>
        </w:rPr>
      </w:pP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Trop, c'est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trop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Dans l'affaire Adama Traoré, le CRAN a décidé de se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constituer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partie civile, et de porter plainte contre le Procureur de la République de Pontoise, Yves Jannier, pour entrave à la manifestation de la vérité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Par ailleurs, avec le soutien de la fami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lle Traoré, le CRAN entend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saisir le Conseil Supérieur de la Magistrature pour obtenir la suspension dudit procureur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Celui-ci vient d'affirmer publiquement que « M. Traoré était sous l’emprise des effets psychotropes du cannabis au moment de son décès 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», alors que le rapport du docteur Alvarez, expert près la Cour d'appel de Versailles, agréé par la Cour de cassation, démontre le contraire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Quoique M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Jannier prétende s'appuyer sur une autre expertise, le CRAN estime qu'il devrait au moins exprimer une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certaine réserve, puisque les rapports se contredisent (une fois de plus)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000000" w:rsidRDefault="000515D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>« Mais en réalité, c'est un écran de fumée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 déclaré Louis-Georges Tin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Le problème n'est pas de savoir si Adama Traoré avait fumé un joint ou pas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les jours qui précédaient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 m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ort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La question est de savoir si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dans ce pays,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les gendarmes peuvent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causer la mort d'un jeune homme, et s'en sortir en toute impunité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», a ajouté le président du CRAN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« 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 stratégie du procureur est claire,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 résumé Ghyslain Vedeux, administrateur d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 CRAN chargé des relations entre forces de l'ordre et société civile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Il s'agit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susciter un faux débat, et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faire de la victime un coupable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Mais personne n'est dupe de cette manœuvre à la fois grossière et honteuse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 »</w:t>
      </w: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En réalité, le problème est d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ésormais le fait qu'à la bavure des gendarmes, s'ajoute une bavure judiciaire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Car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le procureur de Pontoise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commis au moins trois fautes graves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une « communication sélective »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pour reprendre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la formule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très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euphémisé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du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 Monde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ou, en d'autres term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es, un mensonge par omission pour manipuler les médias et l'opinion publique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On s'en souvient, le procureur avait sciemment omis de signaler que le premier rapport parlait d' « asphyxie », et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il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avait affirmé qu'il n'y avait « aucune trace de violences »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sur le corps, comme si l'asphyxie n'était pas en soi une violence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une procédure abusive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C'est Mediapart qui a révélé l'affaire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« Le parquet a lancé une enquête contre Adama Traoré alors qu’il était déjà mort »,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ce qui est à la fois absurde et illéga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Il s'agissait d'une procédure visant l'infraction de rébellion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On le voit bien, le but du jeu était de stigmatiser la  victime, même après sa mort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si ce n'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es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 qu'un rebelle et un toxicomane,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les gendarmes sont-ils si fautifs? , telle est la petite mu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sique qui semble se dégager des propos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 procureur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une p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robab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le dissimulation de preuves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Mediapart note deux éléments troublants au moins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Tout d'abord, le fait que « des documents cruciaux [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n’ont toujours pas été versés à la procédure alors même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qu’ils sont déterminants »,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et ensuite surtout, « une autre bizarrerie »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qui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concerne une femme officier de police judiciaire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laquelle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« sans être manifestement habilitée à le faire », comme le note le journal,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emport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é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 polo maculé de sang, pièce déc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isive, vue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par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le frère d'Adama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juste après l'interpellation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et qui depuis semble avoir totalement disparu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Donc il n'y a pas eu de violence,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si l'on en croit le procureur,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et pourtant,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il y a des traces de sang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sur un polo emporté par une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femme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mystérieu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000000" w:rsidRDefault="000515D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Tous ces éléments portent atteinte à la crédibilité du procureur de la République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« 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Au lieu d'être un instrument de la vérité, nous avons l'impression que le procureur fait obstacle à la vérité », a déclaré Lassana Traoré, l'un des frères d'Adama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C'est pourquoi le CRAN a décidé non seulement de se porter partie civile dans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cette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affaire, mais aussi d'attaquer M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Jannier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« 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Nous portons plainte contre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le procureur de Pontoise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pour entrave à la manifestation de la vérité, et avec la famille, nous 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vons décidé de saisir le Conseil Supérieur de la Magistrature, pour qu'il soit suspendu de ses fonctions 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 conclu Ghyslain Vedeux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000000" w:rsidRDefault="000515D5">
      <w:pPr>
        <w:jc w:val="both"/>
        <w:rPr>
          <w:sz w:val="22"/>
          <w:szCs w:val="22"/>
        </w:rPr>
      </w:pPr>
    </w:p>
    <w:p w:rsidR="00000000" w:rsidRDefault="000515D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051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contact</w:t>
      </w: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Louis-Georges Tin</w:t>
      </w: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06 19 45 45 52</w:t>
      </w:r>
    </w:p>
    <w:p w:rsidR="00000000" w:rsidRDefault="000515D5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hyperlink r:id="rId6" w:history="1">
        <w:r>
          <w:rPr>
            <w:rStyle w:val="Lienhypertexte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tin@le-cran.fr</w:t>
        </w:r>
      </w:hyperlink>
    </w:p>
    <w:p w:rsidR="00000000" w:rsidRDefault="000515D5">
      <w:pPr>
        <w:jc w:val="both"/>
      </w:pP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Ghyslain Vedeux</w:t>
      </w:r>
    </w:p>
    <w:p w:rsidR="00000000" w:rsidRDefault="000515D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06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52 11 00 34</w:t>
      </w:r>
    </w:p>
    <w:p w:rsidR="000515D5" w:rsidRDefault="000515D5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hyperlink r:id="rId7" w:history="1">
        <w:r>
          <w:rPr>
            <w:rStyle w:val="Lienhypertexte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messy@hotmail</w:t>
        </w:r>
        <w:r>
          <w:rPr>
            <w:rStyle w:val="Lienhypertexte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.</w:t>
        </w:r>
        <w:r>
          <w:rPr>
            <w:rStyle w:val="Lienhypertexte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fr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sectPr w:rsidR="000515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67"/>
    <w:rsid w:val="000515D5"/>
    <w:rsid w:val="000A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</w:style>
  <w:style w:type="character" w:styleId="Accentuation">
    <w:name w:val="Emphasis"/>
    <w:qFormat/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sy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@le-cra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Ousmane CISSE</dc:creator>
  <cp:lastModifiedBy>Ousmane CISSE</cp:lastModifiedBy>
  <cp:revision>2</cp:revision>
  <cp:lastPrinted>1601-01-01T00:00:00Z</cp:lastPrinted>
  <dcterms:created xsi:type="dcterms:W3CDTF">2016-08-12T05:19:00Z</dcterms:created>
  <dcterms:modified xsi:type="dcterms:W3CDTF">2016-08-12T05:19:00Z</dcterms:modified>
</cp:coreProperties>
</file>