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F2A11F" w14:textId="77777777" w:rsidR="00951976" w:rsidRPr="00267AD6" w:rsidRDefault="00951976" w:rsidP="00951976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Arial Black" w:hAnsi="Arial Black" w:cs="Arial"/>
          <w:sz w:val="52"/>
          <w:szCs w:val="52"/>
          <w:lang w:eastAsia="ja-JP"/>
        </w:rPr>
      </w:pPr>
      <w:bookmarkStart w:id="0" w:name="_GoBack"/>
      <w:r w:rsidRPr="00267AD6">
        <w:rPr>
          <w:rFonts w:ascii="Arial Black" w:hAnsi="Arial Black" w:cs="Arial"/>
          <w:sz w:val="52"/>
          <w:szCs w:val="52"/>
          <w:lang w:eastAsia="ja-JP"/>
        </w:rPr>
        <w:t>La destruction de la mosquée al-Aqsa de Jérusalem est le but ultime de groupes israéliens</w:t>
      </w:r>
    </w:p>
    <w:p w14:paraId="441BEAF1" w14:textId="77777777" w:rsidR="00951976" w:rsidRDefault="00951976" w:rsidP="00951976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36"/>
          <w:szCs w:val="36"/>
          <w:lang w:eastAsia="ja-JP"/>
        </w:rPr>
      </w:pPr>
    </w:p>
    <w:p w14:paraId="7E1100BB" w14:textId="77777777" w:rsidR="00951976" w:rsidRPr="007B02D7" w:rsidRDefault="00951976" w:rsidP="00951976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181818"/>
          <w:sz w:val="32"/>
          <w:szCs w:val="32"/>
          <w:lang w:eastAsia="ja-JP"/>
        </w:rPr>
      </w:pPr>
      <w:hyperlink r:id="rId9" w:history="1">
        <w:r w:rsidRPr="007B02D7">
          <w:rPr>
            <w:rFonts w:ascii="Arial" w:hAnsi="Arial" w:cs="Arial"/>
            <w:color w:val="2331C4"/>
            <w:sz w:val="32"/>
            <w:szCs w:val="32"/>
            <w:lang w:eastAsia="ja-JP"/>
          </w:rPr>
          <w:t>Ali Abunimah</w:t>
        </w:r>
      </w:hyperlink>
      <w:r w:rsidRPr="007B02D7">
        <w:rPr>
          <w:rFonts w:ascii="Arial" w:hAnsi="Arial" w:cs="Arial"/>
          <w:color w:val="181818"/>
          <w:sz w:val="32"/>
          <w:szCs w:val="32"/>
          <w:lang w:eastAsia="ja-JP"/>
        </w:rPr>
        <w:t xml:space="preserve"> </w:t>
      </w:r>
      <w:hyperlink r:id="rId10" w:history="1">
        <w:r w:rsidRPr="007B02D7">
          <w:rPr>
            <w:rFonts w:ascii="Arial" w:hAnsi="Arial" w:cs="Arial"/>
            <w:color w:val="151D69"/>
            <w:sz w:val="32"/>
            <w:szCs w:val="32"/>
            <w:lang w:eastAsia="ja-JP"/>
          </w:rPr>
          <w:t>Rights and Accountability</w:t>
        </w:r>
      </w:hyperlink>
      <w:r w:rsidRPr="007B02D7">
        <w:rPr>
          <w:rFonts w:ascii="Arial" w:hAnsi="Arial" w:cs="Arial"/>
          <w:color w:val="181818"/>
          <w:sz w:val="32"/>
          <w:szCs w:val="32"/>
          <w:lang w:eastAsia="ja-JP"/>
        </w:rPr>
        <w:t xml:space="preserve"> 16 Septembre 2015</w:t>
      </w:r>
    </w:p>
    <w:p w14:paraId="6D55F653" w14:textId="77777777" w:rsidR="00951976" w:rsidRDefault="00951976" w:rsidP="0095197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Georgia" w:hAnsi="Georgia" w:cs="Georgia"/>
          <w:sz w:val="32"/>
          <w:szCs w:val="32"/>
          <w:lang w:eastAsia="ja-JP"/>
        </w:rPr>
      </w:pPr>
      <w:r>
        <w:rPr>
          <w:rFonts w:ascii="Times" w:hAnsi="Times" w:cs="Times"/>
          <w:color w:val="FFFFFF"/>
          <w:sz w:val="24"/>
          <w:szCs w:val="24"/>
          <w:lang w:eastAsia="ja-JP"/>
        </w:rPr>
        <w:t>vidéo sur www.youtube.com&lt;/a&gt;, ou activez JavaScript dans votre navigateur si ce n'est pas déjà le cas.&lt;/div&gt;&lt;/div&gt;</w:t>
      </w:r>
    </w:p>
    <w:p w14:paraId="15D7B9AD" w14:textId="77777777" w:rsidR="00951976" w:rsidRDefault="00951976" w:rsidP="0095197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Au cours</w:t>
      </w:r>
      <w:r w:rsidR="007B02D7">
        <w:rPr>
          <w:rFonts w:ascii="Arial" w:hAnsi="Arial" w:cs="Arial"/>
          <w:lang w:eastAsia="ja-JP"/>
        </w:rPr>
        <w:t xml:space="preserve"> des trois dernières journées, l</w:t>
      </w:r>
      <w:r>
        <w:rPr>
          <w:rFonts w:ascii="Arial" w:hAnsi="Arial" w:cs="Arial"/>
          <w:lang w:eastAsia="ja-JP"/>
        </w:rPr>
        <w:t>es Palestiniens ont subi des attaques acharnées, alors qu’à mains nues, avec des bâtons et des pierres, ils tentai</w:t>
      </w:r>
      <w:r w:rsidR="007B02D7">
        <w:rPr>
          <w:rFonts w:ascii="Arial" w:hAnsi="Arial" w:cs="Arial"/>
          <w:lang w:eastAsia="ja-JP"/>
        </w:rPr>
        <w:t>ent de dissuader et d’empêcher l</w:t>
      </w:r>
      <w:r>
        <w:rPr>
          <w:rFonts w:ascii="Arial" w:hAnsi="Arial" w:cs="Arial"/>
          <w:lang w:eastAsia="ja-JP"/>
        </w:rPr>
        <w:t xml:space="preserve">es violents assauts </w:t>
      </w:r>
      <w:r w:rsidR="007B02D7">
        <w:rPr>
          <w:rFonts w:ascii="Arial" w:hAnsi="Arial" w:cs="Arial"/>
          <w:lang w:eastAsia="ja-JP"/>
        </w:rPr>
        <w:t xml:space="preserve">qui se sont </w:t>
      </w:r>
      <w:r>
        <w:rPr>
          <w:rFonts w:ascii="Arial" w:hAnsi="Arial" w:cs="Arial"/>
          <w:lang w:eastAsia="ja-JP"/>
        </w:rPr>
        <w:t>répétés de</w:t>
      </w:r>
      <w:r w:rsidR="007B02D7">
        <w:rPr>
          <w:rFonts w:ascii="Arial" w:hAnsi="Arial" w:cs="Arial"/>
          <w:lang w:eastAsia="ja-JP"/>
        </w:rPr>
        <w:t xml:space="preserve"> la part de</w:t>
      </w:r>
      <w:r>
        <w:rPr>
          <w:rFonts w:ascii="Arial" w:hAnsi="Arial" w:cs="Arial"/>
          <w:lang w:eastAsia="ja-JP"/>
        </w:rPr>
        <w:t>s forces d’occupation israéliennes</w:t>
      </w:r>
      <w:r w:rsidR="007B02D7">
        <w:rPr>
          <w:rFonts w:ascii="Arial" w:hAnsi="Arial" w:cs="Arial"/>
          <w:lang w:eastAsia="ja-JP"/>
        </w:rPr>
        <w:t>,</w:t>
      </w:r>
      <w:r>
        <w:rPr>
          <w:rFonts w:ascii="Arial" w:hAnsi="Arial" w:cs="Arial"/>
          <w:lang w:eastAsia="ja-JP"/>
        </w:rPr>
        <w:t xml:space="preserve"> </w:t>
      </w:r>
      <w:r w:rsidR="007B02D7">
        <w:rPr>
          <w:rFonts w:ascii="Arial" w:hAnsi="Arial" w:cs="Arial"/>
          <w:lang w:eastAsia="ja-JP"/>
        </w:rPr>
        <w:t xml:space="preserve">dans l’enceinte de la mosquée </w:t>
      </w:r>
      <w:r>
        <w:rPr>
          <w:rFonts w:ascii="Arial" w:hAnsi="Arial" w:cs="Arial"/>
          <w:lang w:eastAsia="ja-JP"/>
        </w:rPr>
        <w:t>al-Aqsa à Jérusalem.</w:t>
      </w:r>
    </w:p>
    <w:p w14:paraId="0FFAEE81" w14:textId="77777777" w:rsidR="00951976" w:rsidRDefault="00951976" w:rsidP="0095197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La violence vient de ce que des groupes israéliens protégés qui tiennent à remplacer la mosquée par un temple juif, manifestent leur présence avec de plus en plus d’agressivité.</w:t>
      </w:r>
    </w:p>
    <w:p w14:paraId="289C775F" w14:textId="77777777" w:rsidR="00951976" w:rsidRDefault="00951976" w:rsidP="0095197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Des dizaines de Palestiniens ont été blessés par les forces israéliennes qui ont lancé des grenades paralysantes, des gaz lacrymogènes et des balles métalliques enrobées de caoutchouc sur les </w:t>
      </w:r>
      <w:r w:rsidR="007B02D7">
        <w:rPr>
          <w:rFonts w:ascii="Arial" w:hAnsi="Arial" w:cs="Arial"/>
          <w:lang w:eastAsia="ja-JP"/>
        </w:rPr>
        <w:t>pratiqu</w:t>
      </w:r>
      <w:r>
        <w:rPr>
          <w:rFonts w:ascii="Arial" w:hAnsi="Arial" w:cs="Arial"/>
          <w:lang w:eastAsia="ja-JP"/>
        </w:rPr>
        <w:t>ants, selon ce que rapporte l’agence de presse Ma’an.</w:t>
      </w:r>
    </w:p>
    <w:p w14:paraId="159C4D4F" w14:textId="77777777" w:rsidR="00951976" w:rsidRDefault="00951976" w:rsidP="0095197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Lundi, de bonne heure, les forces israéliennes ont chassé les Palestiniens de la porte Bab al-Silsila de l’enceinte, à Jérusalem-Est occupée, a dit une militante, Khadija Khuwais, à l’agence de presse locale, Q Press.</w:t>
      </w:r>
    </w:p>
    <w:p w14:paraId="284E825A" w14:textId="77777777" w:rsidR="00951976" w:rsidRDefault="00951976" w:rsidP="0095197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La vidéo de Q Press, en haut de la page, montre </w:t>
      </w:r>
      <w:r w:rsidR="007B02D7">
        <w:rPr>
          <w:rFonts w:ascii="Arial" w:hAnsi="Arial" w:cs="Arial"/>
          <w:lang w:eastAsia="ja-JP"/>
        </w:rPr>
        <w:t>d’autres</w:t>
      </w:r>
      <w:r>
        <w:rPr>
          <w:rFonts w:ascii="Arial" w:hAnsi="Arial" w:cs="Arial"/>
          <w:lang w:eastAsia="ja-JP"/>
        </w:rPr>
        <w:t xml:space="preserve"> détails de la violente attaque des forces israéliennes contre des journalistes et d’autres civils, </w:t>
      </w:r>
      <w:r w:rsidR="007B02D7">
        <w:rPr>
          <w:rFonts w:ascii="Arial" w:hAnsi="Arial" w:cs="Arial"/>
          <w:lang w:eastAsia="ja-JP"/>
        </w:rPr>
        <w:t>ainsi</w:t>
      </w:r>
      <w:r>
        <w:rPr>
          <w:rFonts w:ascii="Arial" w:hAnsi="Arial" w:cs="Arial"/>
          <w:lang w:eastAsia="ja-JP"/>
        </w:rPr>
        <w:t xml:space="preserve"> que le tir de grenades paralysantes à l’intérieur de la mosquée.</w:t>
      </w:r>
    </w:p>
    <w:p w14:paraId="66EB8871" w14:textId="77777777" w:rsidR="00951976" w:rsidRDefault="00951976" w:rsidP="0095197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Mercredi, les confrontations entre de</w:t>
      </w:r>
      <w:r w:rsidR="007B02D7">
        <w:rPr>
          <w:rFonts w:ascii="Arial" w:hAnsi="Arial" w:cs="Arial"/>
          <w:lang w:eastAsia="ja-JP"/>
        </w:rPr>
        <w:t>s</w:t>
      </w:r>
      <w:r>
        <w:rPr>
          <w:rFonts w:ascii="Arial" w:hAnsi="Arial" w:cs="Arial"/>
          <w:lang w:eastAsia="ja-JP"/>
        </w:rPr>
        <w:t xml:space="preserve"> jeunes Palestiniens et les forces israéliennes se sont étendues à d’autres parties de Jérusalem occupée.</w:t>
      </w:r>
    </w:p>
    <w:p w14:paraId="74DE3768" w14:textId="77777777" w:rsidR="00951976" w:rsidRDefault="00267AD6" w:rsidP="0095197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Les Palestiniens ont pub</w:t>
      </w:r>
      <w:r w:rsidR="00951976">
        <w:rPr>
          <w:rFonts w:ascii="Arial" w:hAnsi="Arial" w:cs="Arial"/>
          <w:lang w:eastAsia="ja-JP"/>
        </w:rPr>
        <w:t xml:space="preserve">lié de nombreuses images </w:t>
      </w:r>
      <w:r>
        <w:rPr>
          <w:rFonts w:ascii="Arial" w:hAnsi="Arial" w:cs="Arial"/>
          <w:lang w:eastAsia="ja-JP"/>
        </w:rPr>
        <w:t>et des vidéos de cette violence, sur les réseaux sociaux</w:t>
      </w:r>
      <w:r w:rsidR="007B02D7">
        <w:rPr>
          <w:rFonts w:ascii="Arial" w:hAnsi="Arial" w:cs="Arial"/>
          <w:lang w:eastAsia="ja-JP"/>
        </w:rPr>
        <w:t>.</w:t>
      </w:r>
    </w:p>
    <w:p w14:paraId="0C008141" w14:textId="77777777" w:rsidR="00951976" w:rsidRDefault="00951976" w:rsidP="00951976">
      <w:pPr>
        <w:widowControl w:val="0"/>
        <w:tabs>
          <w:tab w:val="left" w:pos="1389"/>
        </w:tabs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ab/>
      </w:r>
    </w:p>
    <w:p w14:paraId="0A6B4075" w14:textId="77777777" w:rsidR="00951976" w:rsidRDefault="00267AD6" w:rsidP="0095197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sz w:val="24"/>
          <w:szCs w:val="24"/>
          <w:lang w:eastAsia="ja-JP"/>
        </w:rPr>
      </w:pPr>
      <w:r>
        <w:rPr>
          <w:rFonts w:ascii="Arial" w:hAnsi="Arial" w:cs="Arial"/>
          <w:b/>
          <w:sz w:val="24"/>
          <w:szCs w:val="24"/>
          <w:lang w:eastAsia="ja-JP"/>
        </w:rPr>
        <w:t xml:space="preserve">Des </w:t>
      </w:r>
      <w:r w:rsidR="00951976" w:rsidRPr="00267AD6">
        <w:rPr>
          <w:rFonts w:ascii="Arial" w:hAnsi="Arial" w:cs="Arial"/>
          <w:b/>
          <w:sz w:val="24"/>
          <w:szCs w:val="24"/>
          <w:lang w:eastAsia="ja-JP"/>
        </w:rPr>
        <w:t>plans</w:t>
      </w:r>
      <w:r>
        <w:rPr>
          <w:rFonts w:ascii="Arial" w:hAnsi="Arial" w:cs="Arial"/>
          <w:b/>
          <w:sz w:val="24"/>
          <w:szCs w:val="24"/>
          <w:lang w:eastAsia="ja-JP"/>
        </w:rPr>
        <w:t xml:space="preserve"> d’un temple juif</w:t>
      </w:r>
    </w:p>
    <w:p w14:paraId="4F947190" w14:textId="77777777" w:rsidR="00267AD6" w:rsidRDefault="00267AD6" w:rsidP="0095197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lang w:eastAsia="ja-JP"/>
        </w:rPr>
      </w:pPr>
      <w:r w:rsidRPr="00267AD6">
        <w:rPr>
          <w:rFonts w:ascii="Arial" w:hAnsi="Arial" w:cs="Arial"/>
          <w:lang w:eastAsia="ja-JP"/>
        </w:rPr>
        <w:t>Les incursions incroyablement</w:t>
      </w:r>
      <w:r>
        <w:rPr>
          <w:rFonts w:ascii="Arial" w:hAnsi="Arial" w:cs="Arial"/>
          <w:lang w:eastAsia="ja-JP"/>
        </w:rPr>
        <w:t xml:space="preserve"> violentes d’Israël dans l’un des lieux saints les plus révérés des Musulmans, ont accompagné la montée, dans les dernières années, de groupes dits « militants du Temple ».</w:t>
      </w:r>
    </w:p>
    <w:p w14:paraId="0CD58FD6" w14:textId="77777777" w:rsidR="00267AD6" w:rsidRDefault="00267AD6" w:rsidP="0095197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Ce sont des organisations dont le but ultime et clairement établi est la construction d’un « Troisième Temple » juif à la place des structures qui constituent la mosquée al-Aqsa.</w:t>
      </w:r>
    </w:p>
    <w:p w14:paraId="77FBB525" w14:textId="77777777" w:rsidR="00267AD6" w:rsidRDefault="00267AD6" w:rsidP="0095197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Un rapport de 2013 de l’organisme de recherche israélien Ir Amim signalait que « la municipalité de Jérusalem et d’autres ministères financent directement et soutiennent diverses organisations militantes qui se donnent pour mission de reconstruire le temple ».</w:t>
      </w:r>
    </w:p>
    <w:p w14:paraId="0E613352" w14:textId="77777777" w:rsidR="00267AD6" w:rsidRPr="00267AD6" w:rsidRDefault="00267AD6" w:rsidP="0095197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L’Institut du Temple, l’organisation extrémiste de ce genre qui est </w:t>
      </w:r>
      <w:r w:rsidR="007B02D7">
        <w:rPr>
          <w:rFonts w:ascii="Arial" w:hAnsi="Arial" w:cs="Arial"/>
          <w:lang w:eastAsia="ja-JP"/>
        </w:rPr>
        <w:t>à la</w:t>
      </w:r>
      <w:r>
        <w:rPr>
          <w:rFonts w:ascii="Arial" w:hAnsi="Arial" w:cs="Arial"/>
          <w:lang w:eastAsia="ja-JP"/>
        </w:rPr>
        <w:t xml:space="preserve"> tête</w:t>
      </w:r>
      <w:r w:rsidR="007B02D7">
        <w:rPr>
          <w:rFonts w:ascii="Arial" w:hAnsi="Arial" w:cs="Arial"/>
          <w:lang w:eastAsia="ja-JP"/>
        </w:rPr>
        <w:t xml:space="preserve"> du mouvement</w:t>
      </w:r>
      <w:r>
        <w:rPr>
          <w:rFonts w:ascii="Arial" w:hAnsi="Arial" w:cs="Arial"/>
          <w:lang w:eastAsia="ja-JP"/>
        </w:rPr>
        <w:t>, a déjà dressé des plans détaillés du nouveau temple juif.</w:t>
      </w:r>
    </w:p>
    <w:p w14:paraId="41FA9367" w14:textId="77777777" w:rsidR="00267AD6" w:rsidRDefault="00220201" w:rsidP="0095197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lang w:eastAsia="ja-JP"/>
        </w:rPr>
      </w:pPr>
      <w:r w:rsidRPr="00220201">
        <w:rPr>
          <w:rFonts w:ascii="Arial" w:hAnsi="Arial" w:cs="Arial"/>
          <w:lang w:eastAsia="ja-JP"/>
        </w:rPr>
        <w:t xml:space="preserve">Une figure de proue </w:t>
      </w:r>
      <w:r>
        <w:rPr>
          <w:rFonts w:ascii="Arial" w:hAnsi="Arial" w:cs="Arial"/>
          <w:lang w:eastAsia="ja-JP"/>
        </w:rPr>
        <w:t>du mouvement pour le Temple e</w:t>
      </w:r>
      <w:r w:rsidR="007B02D7">
        <w:rPr>
          <w:rFonts w:ascii="Arial" w:hAnsi="Arial" w:cs="Arial"/>
          <w:lang w:eastAsia="ja-JP"/>
        </w:rPr>
        <w:t>s</w:t>
      </w:r>
      <w:r>
        <w:rPr>
          <w:rFonts w:ascii="Arial" w:hAnsi="Arial" w:cs="Arial"/>
          <w:lang w:eastAsia="ja-JP"/>
        </w:rPr>
        <w:t xml:space="preserve">t Yehouda Glick, un colon américain qui a été blessé par un tireur non identifié après une intervention qu’il a faite à une conférence en octobre l’an dernier, qui avait pour titre : « le peuple juif retourne au Mont du </w:t>
      </w:r>
      <w:r>
        <w:rPr>
          <w:rFonts w:ascii="Arial" w:hAnsi="Arial" w:cs="Arial"/>
          <w:lang w:eastAsia="ja-JP"/>
        </w:rPr>
        <w:lastRenderedPageBreak/>
        <w:t>Temple ».</w:t>
      </w:r>
    </w:p>
    <w:p w14:paraId="44F59C40" w14:textId="77777777" w:rsidR="00220201" w:rsidRDefault="00220201" w:rsidP="0095197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Quelques heures après la fusillade, les forces israéliennes ont exécuté, de façon extrajudiciaire, Mutaz Hijazi, un P</w:t>
      </w:r>
      <w:r w:rsidR="007B02D7">
        <w:rPr>
          <w:rFonts w:ascii="Arial" w:hAnsi="Arial" w:cs="Arial"/>
          <w:lang w:eastAsia="ja-JP"/>
        </w:rPr>
        <w:t>a</w:t>
      </w:r>
      <w:r>
        <w:rPr>
          <w:rFonts w:ascii="Arial" w:hAnsi="Arial" w:cs="Arial"/>
          <w:lang w:eastAsia="ja-JP"/>
        </w:rPr>
        <w:t xml:space="preserve">lestinien de 32 ans dont ils ont prétendu, sans en donner la preuve, qu’il était l’assaillant de Glick. </w:t>
      </w:r>
    </w:p>
    <w:p w14:paraId="1D78282E" w14:textId="77777777" w:rsidR="00220201" w:rsidRDefault="007B02D7" w:rsidP="0095197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Le der</w:t>
      </w:r>
      <w:r w:rsidR="00220201">
        <w:rPr>
          <w:rFonts w:ascii="Arial" w:hAnsi="Arial" w:cs="Arial"/>
          <w:lang w:eastAsia="ja-JP"/>
        </w:rPr>
        <w:t>nier épisode de violence a été provoqué</w:t>
      </w:r>
      <w:r>
        <w:rPr>
          <w:rFonts w:ascii="Arial" w:hAnsi="Arial" w:cs="Arial"/>
          <w:lang w:eastAsia="ja-JP"/>
        </w:rPr>
        <w:t>,</w:t>
      </w:r>
      <w:r w:rsidR="00220201">
        <w:rPr>
          <w:rFonts w:ascii="Arial" w:hAnsi="Arial" w:cs="Arial"/>
          <w:lang w:eastAsia="ja-JP"/>
        </w:rPr>
        <w:t xml:space="preserve"> dimanche</w:t>
      </w:r>
      <w:r>
        <w:rPr>
          <w:rFonts w:ascii="Arial" w:hAnsi="Arial" w:cs="Arial"/>
          <w:lang w:eastAsia="ja-JP"/>
        </w:rPr>
        <w:t>,</w:t>
      </w:r>
      <w:r w:rsidR="00220201">
        <w:rPr>
          <w:rFonts w:ascii="Arial" w:hAnsi="Arial" w:cs="Arial"/>
          <w:lang w:eastAsia="ja-JP"/>
        </w:rPr>
        <w:t xml:space="preserve"> par l’entrée dans l’enceinte d’extrémistes juifs, parmi lesquels Ouri Ariel, le ministre israélien de l’agriculture.</w:t>
      </w:r>
    </w:p>
    <w:p w14:paraId="25AA39E4" w14:textId="77777777" w:rsidR="00220201" w:rsidRDefault="00220201" w:rsidP="0095197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Personnalité éminente d</w:t>
      </w:r>
      <w:r w:rsidR="007B02D7">
        <w:rPr>
          <w:rFonts w:ascii="Arial" w:hAnsi="Arial" w:cs="Arial"/>
          <w:lang w:eastAsia="ja-JP"/>
        </w:rPr>
        <w:t>u milieu d</w:t>
      </w:r>
      <w:r>
        <w:rPr>
          <w:rFonts w:ascii="Arial" w:hAnsi="Arial" w:cs="Arial"/>
          <w:lang w:eastAsia="ja-JP"/>
        </w:rPr>
        <w:t>es colons israéliens, Ariel a appelé en 2013 à la construction d’un temple juif dans l’enceinte d’al-Aqsa, connue des Juifs comme le « Mont du Temple ».</w:t>
      </w:r>
    </w:p>
    <w:p w14:paraId="0E7B96C1" w14:textId="77777777" w:rsidR="00220201" w:rsidRDefault="00220201" w:rsidP="0095197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« Nous avons construit beaucoup de petits, petits temples », a dit Ariel, « mais il nous faut construire un vrai temple sur le Mont du Temple ».</w:t>
      </w:r>
    </w:p>
    <w:p w14:paraId="3653230F" w14:textId="77777777" w:rsidR="00220201" w:rsidRDefault="00220201" w:rsidP="0095197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Nombre de Palestiniens ont peur </w:t>
      </w:r>
      <w:r w:rsidR="00B27035">
        <w:rPr>
          <w:rFonts w:ascii="Arial" w:hAnsi="Arial" w:cs="Arial"/>
          <w:lang w:eastAsia="ja-JP"/>
        </w:rPr>
        <w:t xml:space="preserve">que les incursions </w:t>
      </w:r>
      <w:r w:rsidR="007B02D7">
        <w:rPr>
          <w:rFonts w:ascii="Arial" w:hAnsi="Arial" w:cs="Arial"/>
          <w:lang w:eastAsia="ja-JP"/>
        </w:rPr>
        <w:t>soient les</w:t>
      </w:r>
      <w:r w:rsidR="00B27035">
        <w:rPr>
          <w:rFonts w:ascii="Arial" w:hAnsi="Arial" w:cs="Arial"/>
          <w:lang w:eastAsia="ja-JP"/>
        </w:rPr>
        <w:t xml:space="preserve"> premier</w:t>
      </w:r>
      <w:r w:rsidR="007B02D7">
        <w:rPr>
          <w:rFonts w:ascii="Arial" w:hAnsi="Arial" w:cs="Arial"/>
          <w:lang w:eastAsia="ja-JP"/>
        </w:rPr>
        <w:t>s</w:t>
      </w:r>
      <w:r w:rsidR="00B27035">
        <w:rPr>
          <w:rFonts w:ascii="Arial" w:hAnsi="Arial" w:cs="Arial"/>
          <w:lang w:eastAsia="ja-JP"/>
        </w:rPr>
        <w:t xml:space="preserve"> pas</w:t>
      </w:r>
      <w:r w:rsidR="007B02D7">
        <w:rPr>
          <w:rFonts w:ascii="Arial" w:hAnsi="Arial" w:cs="Arial"/>
          <w:lang w:eastAsia="ja-JP"/>
        </w:rPr>
        <w:t xml:space="preserve"> du projet de modifi</w:t>
      </w:r>
      <w:r w:rsidR="00B27035">
        <w:rPr>
          <w:rFonts w:ascii="Arial" w:hAnsi="Arial" w:cs="Arial"/>
          <w:lang w:eastAsia="ja-JP"/>
        </w:rPr>
        <w:t xml:space="preserve">er l’ancien </w:t>
      </w:r>
      <w:r w:rsidR="00B27035" w:rsidRPr="00B27035">
        <w:rPr>
          <w:rFonts w:ascii="Arial" w:hAnsi="Arial" w:cs="Arial"/>
          <w:i/>
          <w:lang w:eastAsia="ja-JP"/>
        </w:rPr>
        <w:t>statu quo</w:t>
      </w:r>
      <w:r w:rsidR="00B27035">
        <w:rPr>
          <w:rFonts w:ascii="Arial" w:hAnsi="Arial" w:cs="Arial"/>
          <w:lang w:eastAsia="ja-JP"/>
        </w:rPr>
        <w:t xml:space="preserve"> concernant la mosquée. Déjà, les forces d’occupation israéliennes ferment l’accès de la mosquée aux croyants musulmans, certains jours de fêtes juives – Israël célèbre actuellement le début de l’année juive.</w:t>
      </w:r>
    </w:p>
    <w:p w14:paraId="2E74D217" w14:textId="77777777" w:rsidR="00B27035" w:rsidRDefault="00B27035" w:rsidP="0095197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Les derniers assauts s</w:t>
      </w:r>
      <w:r w:rsidR="007B02D7">
        <w:rPr>
          <w:rFonts w:ascii="Arial" w:hAnsi="Arial" w:cs="Arial"/>
          <w:lang w:eastAsia="ja-JP"/>
        </w:rPr>
        <w:t>e produisent aussi alors que le</w:t>
      </w:r>
      <w:r>
        <w:rPr>
          <w:rFonts w:ascii="Arial" w:hAnsi="Arial" w:cs="Arial"/>
          <w:lang w:eastAsia="ja-JP"/>
        </w:rPr>
        <w:t xml:space="preserve">s Musulmans de par le monde se préparent à la fête du Haj, le pèlerinage annuel à la Mecque. </w:t>
      </w:r>
    </w:p>
    <w:p w14:paraId="52AC7573" w14:textId="77777777" w:rsidR="00B27035" w:rsidRDefault="00B27035" w:rsidP="0095197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Une des tactiques auxquelles Israël a eu plus fréquemment recours pour faciliter ses incursions est de prendre des mesures de bannissement de volontaires palestiniens connus sous le nom de </w:t>
      </w:r>
      <w:r w:rsidRPr="00B27035">
        <w:rPr>
          <w:rFonts w:ascii="Arial" w:hAnsi="Arial" w:cs="Arial"/>
          <w:i/>
          <w:lang w:eastAsia="ja-JP"/>
        </w:rPr>
        <w:t>morabitoun</w:t>
      </w:r>
      <w:r>
        <w:rPr>
          <w:rFonts w:ascii="Arial" w:hAnsi="Arial" w:cs="Arial"/>
          <w:lang w:eastAsia="ja-JP"/>
        </w:rPr>
        <w:t>, dont l’objectif est de maintenir une présence permanente dans l’enceinte.</w:t>
      </w:r>
    </w:p>
    <w:p w14:paraId="3D22A65A" w14:textId="77777777" w:rsidR="00B27035" w:rsidRDefault="00B27035" w:rsidP="0095197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L’étape suivante, redoutée par beaucoup de monde, pourrait être une partition physique de l’enceinte entre Juifs et Musulmans, sur le modèle imposé par Israël à la mosquée Ibrahim à Hebron après le massacre </w:t>
      </w:r>
      <w:r w:rsidR="00982D79">
        <w:rPr>
          <w:rFonts w:ascii="Arial" w:hAnsi="Arial" w:cs="Arial"/>
          <w:lang w:eastAsia="ja-JP"/>
        </w:rPr>
        <w:t xml:space="preserve">en 1994, </w:t>
      </w:r>
      <w:r>
        <w:rPr>
          <w:rFonts w:ascii="Arial" w:hAnsi="Arial" w:cs="Arial"/>
          <w:lang w:eastAsia="ja-JP"/>
        </w:rPr>
        <w:t>de 29 Palestiniens, des hommes et des jeunes garçons en prières pour Ramadan, par un colon né en Amérique.</w:t>
      </w:r>
    </w:p>
    <w:p w14:paraId="7554A1E9" w14:textId="77777777" w:rsidR="00B27035" w:rsidRDefault="00B27035" w:rsidP="0095197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lang w:eastAsia="ja-JP"/>
        </w:rPr>
      </w:pPr>
    </w:p>
    <w:p w14:paraId="4AD451F8" w14:textId="77777777" w:rsidR="00B27035" w:rsidRPr="00B27035" w:rsidRDefault="00B27035" w:rsidP="0095197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sz w:val="24"/>
          <w:szCs w:val="24"/>
          <w:lang w:eastAsia="ja-JP"/>
        </w:rPr>
      </w:pPr>
      <w:r w:rsidRPr="00B27035">
        <w:rPr>
          <w:rFonts w:ascii="Arial" w:hAnsi="Arial" w:cs="Arial"/>
          <w:b/>
          <w:sz w:val="24"/>
          <w:szCs w:val="24"/>
          <w:lang w:eastAsia="ja-JP"/>
        </w:rPr>
        <w:t xml:space="preserve">Des précédents dangereux </w:t>
      </w:r>
    </w:p>
    <w:p w14:paraId="4E596757" w14:textId="77777777" w:rsidR="00B27035" w:rsidRDefault="00B27035" w:rsidP="0095197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Un précédent récent existe de destruction d’un </w:t>
      </w:r>
      <w:r w:rsidR="00424D8D">
        <w:rPr>
          <w:rFonts w:ascii="Arial" w:hAnsi="Arial" w:cs="Arial"/>
          <w:lang w:eastAsia="ja-JP"/>
        </w:rPr>
        <w:t>lieu</w:t>
      </w:r>
      <w:r>
        <w:rPr>
          <w:rFonts w:ascii="Arial" w:hAnsi="Arial" w:cs="Arial"/>
          <w:lang w:eastAsia="ja-JP"/>
        </w:rPr>
        <w:t xml:space="preserve"> saint d’un groupe religieux par des fidèles d’un autre groupe, </w:t>
      </w:r>
      <w:r w:rsidR="00982D79">
        <w:rPr>
          <w:rFonts w:ascii="Arial" w:hAnsi="Arial" w:cs="Arial"/>
          <w:lang w:eastAsia="ja-JP"/>
        </w:rPr>
        <w:t>qui a eu</w:t>
      </w:r>
      <w:r>
        <w:rPr>
          <w:rFonts w:ascii="Arial" w:hAnsi="Arial" w:cs="Arial"/>
          <w:lang w:eastAsia="ja-JP"/>
        </w:rPr>
        <w:t xml:space="preserve"> des conséquences géopolitiques dramatiques. </w:t>
      </w:r>
    </w:p>
    <w:p w14:paraId="56DE630C" w14:textId="77777777" w:rsidR="00B27035" w:rsidRDefault="00B27035" w:rsidP="0095197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En 1992, des nationalistes Hindous ont détruit en Inde la mosquée Babri, vieille de 400 ans, dans la ville du Nord de Ayodhya, parce qu’ils croyaient qu’elle avait été construite sur l</w:t>
      </w:r>
      <w:r w:rsidR="00424D8D">
        <w:rPr>
          <w:rFonts w:ascii="Arial" w:hAnsi="Arial" w:cs="Arial"/>
          <w:lang w:eastAsia="ja-JP"/>
        </w:rPr>
        <w:t>es ruines d’un temple érigé sur le lieu de naissance de leur dieu Lord Ram.</w:t>
      </w:r>
    </w:p>
    <w:p w14:paraId="2C8AB986" w14:textId="77777777" w:rsidR="00424D8D" w:rsidRDefault="00424D8D" w:rsidP="0095197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La violence que cet acte a provoqué</w:t>
      </w:r>
      <w:r w:rsidR="00982D79">
        <w:rPr>
          <w:rFonts w:ascii="Arial" w:hAnsi="Arial" w:cs="Arial"/>
          <w:lang w:eastAsia="ja-JP"/>
        </w:rPr>
        <w:t>e,</w:t>
      </w:r>
      <w:r>
        <w:rPr>
          <w:rFonts w:ascii="Arial" w:hAnsi="Arial" w:cs="Arial"/>
          <w:lang w:eastAsia="ja-JP"/>
        </w:rPr>
        <w:t xml:space="preserve"> a tué des milliers de gens, exacerbant le sectarisme et le communautarisme en Inde jusqu’à aujourd’hui</w:t>
      </w:r>
    </w:p>
    <w:p w14:paraId="60FC0E50" w14:textId="77777777" w:rsidR="00424D8D" w:rsidRDefault="00424D8D" w:rsidP="0095197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La destruction de la mosquée Babri fournit un avertissement inquiét</w:t>
      </w:r>
      <w:r w:rsidR="00982D79">
        <w:rPr>
          <w:rFonts w:ascii="Arial" w:hAnsi="Arial" w:cs="Arial"/>
          <w:lang w:eastAsia="ja-JP"/>
        </w:rPr>
        <w:t>ant sur ce qui pourrait arriver</w:t>
      </w:r>
      <w:r>
        <w:rPr>
          <w:rFonts w:ascii="Arial" w:hAnsi="Arial" w:cs="Arial"/>
          <w:lang w:eastAsia="ja-JP"/>
        </w:rPr>
        <w:t xml:space="preserve"> si les nationalistes juifs soutenus par le gouvernement israélien tentent de réaliser leur désir de remplacer al-Aqsa par un temple juif.</w:t>
      </w:r>
    </w:p>
    <w:p w14:paraId="40BDFB96" w14:textId="77777777" w:rsidR="00424D8D" w:rsidRDefault="00424D8D" w:rsidP="0095197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Mais la violence que cela déclencherait aurait des conséquences à l’échelle mondiale et serait susceptible de faire paraître pâle le bain de sang en Inde, par comparaison.</w:t>
      </w:r>
    </w:p>
    <w:p w14:paraId="5369923E" w14:textId="77777777" w:rsidR="00424D8D" w:rsidRDefault="00424D8D" w:rsidP="0095197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lang w:eastAsia="ja-JP"/>
        </w:rPr>
      </w:pPr>
    </w:p>
    <w:p w14:paraId="141C2BD1" w14:textId="77777777" w:rsidR="00424D8D" w:rsidRPr="00424D8D" w:rsidRDefault="00424D8D" w:rsidP="0095197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sz w:val="24"/>
          <w:szCs w:val="24"/>
          <w:lang w:eastAsia="ja-JP"/>
        </w:rPr>
      </w:pPr>
      <w:r w:rsidRPr="00424D8D">
        <w:rPr>
          <w:rFonts w:ascii="Arial" w:hAnsi="Arial" w:cs="Arial"/>
          <w:b/>
          <w:sz w:val="24"/>
          <w:szCs w:val="24"/>
          <w:lang w:eastAsia="ja-JP"/>
        </w:rPr>
        <w:t>Inertie internationale</w:t>
      </w:r>
    </w:p>
    <w:p w14:paraId="17C9BBDB" w14:textId="77777777" w:rsidR="00B27035" w:rsidRDefault="00424D8D" w:rsidP="0095197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Au vu des enjeux, la façon dont l’internati</w:t>
      </w:r>
      <w:r w:rsidR="00982D79">
        <w:rPr>
          <w:rFonts w:ascii="Arial" w:hAnsi="Arial" w:cs="Arial"/>
          <w:lang w:eastAsia="ja-JP"/>
        </w:rPr>
        <w:t>onal néglige ce qu’Israël est en</w:t>
      </w:r>
      <w:r>
        <w:rPr>
          <w:rFonts w:ascii="Arial" w:hAnsi="Arial" w:cs="Arial"/>
          <w:lang w:eastAsia="ja-JP"/>
        </w:rPr>
        <w:t xml:space="preserve"> </w:t>
      </w:r>
      <w:r w:rsidR="00982D79">
        <w:rPr>
          <w:rFonts w:ascii="Arial" w:hAnsi="Arial" w:cs="Arial"/>
          <w:lang w:eastAsia="ja-JP"/>
        </w:rPr>
        <w:t>train</w:t>
      </w:r>
      <w:r>
        <w:rPr>
          <w:rFonts w:ascii="Arial" w:hAnsi="Arial" w:cs="Arial"/>
          <w:lang w:eastAsia="ja-JP"/>
        </w:rPr>
        <w:t xml:space="preserve"> de faire à Jérusalem, est alarmante.</w:t>
      </w:r>
    </w:p>
    <w:p w14:paraId="31388C9D" w14:textId="77777777" w:rsidR="00424D8D" w:rsidRDefault="00424D8D" w:rsidP="0095197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Israël teste les limites de </w:t>
      </w:r>
      <w:r w:rsidR="00982D79">
        <w:rPr>
          <w:rFonts w:ascii="Arial" w:hAnsi="Arial" w:cs="Arial"/>
          <w:lang w:eastAsia="ja-JP"/>
        </w:rPr>
        <w:t>jusqu’où il peut aller.</w:t>
      </w:r>
    </w:p>
    <w:p w14:paraId="61772485" w14:textId="77777777" w:rsidR="00424D8D" w:rsidRDefault="00956A5D" w:rsidP="0095197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L’an dernier, par exemple, p</w:t>
      </w:r>
      <w:r w:rsidR="00982D79">
        <w:rPr>
          <w:rFonts w:ascii="Arial" w:hAnsi="Arial" w:cs="Arial"/>
          <w:lang w:eastAsia="ja-JP"/>
        </w:rPr>
        <w:t>endant son assaut de 51 jours, I</w:t>
      </w:r>
      <w:r>
        <w:rPr>
          <w:rFonts w:ascii="Arial" w:hAnsi="Arial" w:cs="Arial"/>
          <w:lang w:eastAsia="ja-JP"/>
        </w:rPr>
        <w:t>sraël a détruit la mosquée Omari à Gaza, l’une des plus anciennes de Palestine, sans réaction internationale.</w:t>
      </w:r>
    </w:p>
    <w:p w14:paraId="32C0F914" w14:textId="77777777" w:rsidR="00956A5D" w:rsidRDefault="00956A5D" w:rsidP="0095197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La Jordanie, qui a un rôle symbolique dans la gestion d’al-Aqsa depuis son traité de paix de 1994 avec Israël, a averti que les actions d’Israël, si elles ne cessent pas, affecteront les liens entre les deux pays.</w:t>
      </w:r>
    </w:p>
    <w:p w14:paraId="30204A49" w14:textId="77777777" w:rsidR="00220201" w:rsidRDefault="00956A5D" w:rsidP="0095197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Mais de tels avertissements n’ont donné lieu, par le passé, à aucune action significative de la part du royaume, qui maintient des liens étroits avec l’État auto-proclamé</w:t>
      </w:r>
      <w:r w:rsidR="00982D79">
        <w:rPr>
          <w:rFonts w:ascii="Arial" w:hAnsi="Arial" w:cs="Arial"/>
          <w:lang w:eastAsia="ja-JP"/>
        </w:rPr>
        <w:t xml:space="preserve"> </w:t>
      </w:r>
      <w:r w:rsidR="00982D79">
        <w:rPr>
          <w:rFonts w:ascii="Arial" w:hAnsi="Arial" w:cs="Arial"/>
          <w:lang w:eastAsia="ja-JP"/>
        </w:rPr>
        <w:t>juif</w:t>
      </w:r>
      <w:r>
        <w:rPr>
          <w:rFonts w:ascii="Arial" w:hAnsi="Arial" w:cs="Arial"/>
          <w:lang w:eastAsia="ja-JP"/>
        </w:rPr>
        <w:t>.</w:t>
      </w:r>
    </w:p>
    <w:p w14:paraId="61CE9A13" w14:textId="77777777" w:rsidR="00956A5D" w:rsidRDefault="00956A5D" w:rsidP="0095197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L’UE a sorti une des ses déclarations caractéristiques, qui omet de pointer la responsabilité première d’Israël dans cette crise, en tant que puissance occupante.</w:t>
      </w:r>
    </w:p>
    <w:p w14:paraId="4DF9B6A6" w14:textId="77777777" w:rsidR="00956A5D" w:rsidRDefault="00956A5D" w:rsidP="0095197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La porte parole de la Commission européenne, Maya Kocijancic a déclaré mardi à Bruxelles : « La violence qui a été signalée et son escalade (sur les lieux) constituent une provocation et une incitation à l’approche de jours de fêtes juives et musulmanes importantes ».</w:t>
      </w:r>
    </w:p>
    <w:p w14:paraId="7FE0DFC8" w14:textId="77777777" w:rsidR="00956A5D" w:rsidRDefault="00956A5D" w:rsidP="0095197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« Il est décisif que toutes les parties fassent preuve de calme et de modération ainsi que de respect pour le </w:t>
      </w:r>
      <w:r w:rsidRPr="00982D79">
        <w:rPr>
          <w:rFonts w:ascii="Arial" w:hAnsi="Arial" w:cs="Arial"/>
          <w:i/>
          <w:lang w:eastAsia="ja-JP"/>
        </w:rPr>
        <w:t>statu quo</w:t>
      </w:r>
      <w:r>
        <w:rPr>
          <w:rFonts w:ascii="Arial" w:hAnsi="Arial" w:cs="Arial"/>
          <w:lang w:eastAsia="ja-JP"/>
        </w:rPr>
        <w:t xml:space="preserve"> sur les lieux saints » a-t-elle dit.</w:t>
      </w:r>
    </w:p>
    <w:p w14:paraId="70F607EB" w14:textId="77777777" w:rsidR="00956A5D" w:rsidRDefault="00956A5D" w:rsidP="0095197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Le coordinateur spécial pour le processus de paix au Moyen Orient de l’ONU, Nickolay Mladenov, a prévenu mardi le Conseil de sécurité de l’ONU, que les événements récents avaient « le pouvoir d’enflammer la violence bien au-delà des murs de la vie</w:t>
      </w:r>
      <w:r w:rsidR="00982D79">
        <w:rPr>
          <w:rFonts w:ascii="Arial" w:hAnsi="Arial" w:cs="Arial"/>
          <w:lang w:eastAsia="ja-JP"/>
        </w:rPr>
        <w:t>i</w:t>
      </w:r>
      <w:r>
        <w:rPr>
          <w:rFonts w:ascii="Arial" w:hAnsi="Arial" w:cs="Arial"/>
          <w:lang w:eastAsia="ja-JP"/>
        </w:rPr>
        <w:t>lle ville de Jérusalem ».</w:t>
      </w:r>
    </w:p>
    <w:p w14:paraId="299AC3C6" w14:textId="77777777" w:rsidR="00956A5D" w:rsidRDefault="00956A5D" w:rsidP="0095197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Mais lui aussi a insisté sur le fait que « </w:t>
      </w:r>
      <w:r w:rsidR="007B02D7">
        <w:rPr>
          <w:rFonts w:ascii="Arial" w:hAnsi="Arial" w:cs="Arial"/>
          <w:lang w:eastAsia="ja-JP"/>
        </w:rPr>
        <w:t>toutes les parties</w:t>
      </w:r>
      <w:r>
        <w:rPr>
          <w:rFonts w:ascii="Arial" w:hAnsi="Arial" w:cs="Arial"/>
          <w:lang w:eastAsia="ja-JP"/>
        </w:rPr>
        <w:t xml:space="preserve"> ont la responsabilité de s’abstenir d’actions provocantes et de </w:t>
      </w:r>
      <w:r w:rsidR="007B02D7">
        <w:rPr>
          <w:rFonts w:ascii="Arial" w:hAnsi="Arial" w:cs="Arial"/>
          <w:lang w:eastAsia="ja-JP"/>
        </w:rPr>
        <w:t>déclarations »</w:t>
      </w:r>
      <w:r>
        <w:rPr>
          <w:rFonts w:ascii="Arial" w:hAnsi="Arial" w:cs="Arial"/>
          <w:lang w:eastAsia="ja-JP"/>
        </w:rPr>
        <w:t xml:space="preserve"> –omettant </w:t>
      </w:r>
      <w:r w:rsidR="00982D79">
        <w:rPr>
          <w:rFonts w:ascii="Arial" w:hAnsi="Arial" w:cs="Arial"/>
          <w:lang w:eastAsia="ja-JP"/>
        </w:rPr>
        <w:t>de demand</w:t>
      </w:r>
      <w:r>
        <w:rPr>
          <w:rFonts w:ascii="Arial" w:hAnsi="Arial" w:cs="Arial"/>
          <w:lang w:eastAsia="ja-JP"/>
        </w:rPr>
        <w:t>er</w:t>
      </w:r>
      <w:r w:rsidR="00982D79">
        <w:rPr>
          <w:rFonts w:ascii="Arial" w:hAnsi="Arial" w:cs="Arial"/>
          <w:lang w:eastAsia="ja-JP"/>
        </w:rPr>
        <w:t xml:space="preserve"> que</w:t>
      </w:r>
      <w:r>
        <w:rPr>
          <w:rFonts w:ascii="Arial" w:hAnsi="Arial" w:cs="Arial"/>
          <w:lang w:eastAsia="ja-JP"/>
        </w:rPr>
        <w:t xml:space="preserve"> </w:t>
      </w:r>
      <w:r w:rsidR="00982D79">
        <w:rPr>
          <w:rFonts w:ascii="Arial" w:hAnsi="Arial" w:cs="Arial"/>
          <w:lang w:eastAsia="ja-JP"/>
        </w:rPr>
        <w:t>la puissance occupante soit tenue pour responsable.</w:t>
      </w:r>
    </w:p>
    <w:p w14:paraId="31555115" w14:textId="77777777" w:rsidR="007B02D7" w:rsidRDefault="007B02D7" w:rsidP="0095197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Le Département d’État des USA a dit être « profondément préoccupé par la violence récente et par l’escalade de la tension ».</w:t>
      </w:r>
    </w:p>
    <w:p w14:paraId="3114576A" w14:textId="77777777" w:rsidR="007B02D7" w:rsidRDefault="007B02D7" w:rsidP="0095197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« Nous condamnons vigoureusement tous les actes de violence » a déclaré le gouvernement américain. Il est absolument impératif que toutes les parties se contrôlent, s’abstiennent de provocations et de discours et préservent inchangé le </w:t>
      </w:r>
      <w:r w:rsidRPr="007B02D7">
        <w:rPr>
          <w:rFonts w:ascii="Arial" w:hAnsi="Arial" w:cs="Arial"/>
          <w:i/>
          <w:lang w:eastAsia="ja-JP"/>
        </w:rPr>
        <w:t>statu quo</w:t>
      </w:r>
      <w:r>
        <w:rPr>
          <w:rFonts w:ascii="Arial" w:hAnsi="Arial" w:cs="Arial"/>
          <w:lang w:eastAsia="ja-JP"/>
        </w:rPr>
        <w:t xml:space="preserve"> historique sur Haram al-Sharif / Le Mont du Temple dans les mots et dans les faits ».</w:t>
      </w:r>
    </w:p>
    <w:p w14:paraId="746A4D9A" w14:textId="77777777" w:rsidR="007B02D7" w:rsidRDefault="007B02D7" w:rsidP="0095197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L’expression « profondément préoccupés » est une formule que les États Unis utilisent régulièrement pour critiquer les actes d’Israël, comme l’expansion des colonies sur la terre occupée de Palestine.</w:t>
      </w:r>
    </w:p>
    <w:p w14:paraId="2D3013D1" w14:textId="77777777" w:rsidR="007B02D7" w:rsidRDefault="007B02D7" w:rsidP="0095197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D</w:t>
      </w:r>
      <w:r w:rsidR="00982D79">
        <w:rPr>
          <w:rFonts w:ascii="Arial" w:hAnsi="Arial" w:cs="Arial"/>
          <w:lang w:eastAsia="ja-JP"/>
        </w:rPr>
        <w:t>a</w:t>
      </w:r>
      <w:r>
        <w:rPr>
          <w:rFonts w:ascii="Arial" w:hAnsi="Arial" w:cs="Arial"/>
          <w:lang w:eastAsia="ja-JP"/>
        </w:rPr>
        <w:t>ns tous les cas antérieurs cela a signifié que les USA ne feront absolument rien pour empêcher l’agression israélienne qu’ils condamnent.</w:t>
      </w:r>
    </w:p>
    <w:p w14:paraId="287510F8" w14:textId="77777777" w:rsidR="007B02D7" w:rsidRDefault="007B02D7" w:rsidP="0095197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lang w:eastAsia="ja-JP"/>
        </w:rPr>
      </w:pPr>
    </w:p>
    <w:p w14:paraId="2E18BDFB" w14:textId="77777777" w:rsidR="00B32DF0" w:rsidRPr="007B02D7" w:rsidRDefault="007B02D7" w:rsidP="00951976">
      <w:pPr>
        <w:spacing w:line="240" w:lineRule="auto"/>
        <w:rPr>
          <w:rFonts w:ascii="Arial" w:hAnsi="Arial" w:cs="Arial"/>
          <w:sz w:val="20"/>
          <w:szCs w:val="20"/>
          <w:lang w:eastAsia="ja-JP"/>
        </w:rPr>
      </w:pPr>
      <w:r w:rsidRPr="007B02D7">
        <w:rPr>
          <w:rFonts w:ascii="Arial" w:hAnsi="Arial" w:cs="Arial"/>
          <w:sz w:val="20"/>
          <w:szCs w:val="20"/>
          <w:lang w:eastAsia="ja-JP"/>
        </w:rPr>
        <w:t>Traduction SF pour l’Agence Media Palestine</w:t>
      </w:r>
    </w:p>
    <w:bookmarkEnd w:id="0"/>
    <w:sectPr w:rsidR="00B32DF0" w:rsidRPr="007B02D7" w:rsidSect="00640781">
      <w:footerReference w:type="even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65F98D" w14:textId="77777777" w:rsidR="007B02D7" w:rsidRDefault="007B02D7" w:rsidP="007B02D7">
      <w:pPr>
        <w:spacing w:after="0" w:line="240" w:lineRule="auto"/>
      </w:pPr>
      <w:r>
        <w:separator/>
      </w:r>
    </w:p>
  </w:endnote>
  <w:endnote w:type="continuationSeparator" w:id="0">
    <w:p w14:paraId="243BB6BF" w14:textId="77777777" w:rsidR="007B02D7" w:rsidRDefault="007B02D7" w:rsidP="007B0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DF3FC" w14:textId="77777777" w:rsidR="007B02D7" w:rsidRDefault="007B02D7" w:rsidP="007B02D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235F639" w14:textId="77777777" w:rsidR="007B02D7" w:rsidRDefault="007B02D7" w:rsidP="007B02D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84774" w14:textId="77777777" w:rsidR="007B02D7" w:rsidRDefault="007B02D7" w:rsidP="007B02D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82D79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C7A03AE" w14:textId="77777777" w:rsidR="007B02D7" w:rsidRDefault="007B02D7" w:rsidP="007B02D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D0F64" w14:textId="77777777" w:rsidR="007B02D7" w:rsidRDefault="007B02D7" w:rsidP="007B02D7">
      <w:pPr>
        <w:spacing w:after="0" w:line="240" w:lineRule="auto"/>
      </w:pPr>
      <w:r>
        <w:separator/>
      </w:r>
    </w:p>
  </w:footnote>
  <w:footnote w:type="continuationSeparator" w:id="0">
    <w:p w14:paraId="3DE14BDC" w14:textId="77777777" w:rsidR="007B02D7" w:rsidRDefault="007B02D7" w:rsidP="007B0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3992FE2"/>
    <w:multiLevelType w:val="multilevel"/>
    <w:tmpl w:val="A73E8352"/>
    <w:lvl w:ilvl="0">
      <w:start w:val="1"/>
      <w:numFmt w:val="decimal"/>
      <w:pStyle w:val="Titre1"/>
      <w:lvlText w:val="%1."/>
      <w:lvlJc w:val="left"/>
      <w:pPr>
        <w:tabs>
          <w:tab w:val="num" w:pos="737"/>
        </w:tabs>
        <w:ind w:left="737" w:hanging="737"/>
      </w:pPr>
      <w:rPr>
        <w:rFonts w:ascii="Arial Black" w:hAnsi="Arial Black" w:hint="default"/>
        <w:b w:val="0"/>
        <w:i w:val="0"/>
        <w:color w:val="auto"/>
        <w:sz w:val="32"/>
        <w:u w:val="none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5">
    <w:nsid w:val="2AB33E35"/>
    <w:multiLevelType w:val="multilevel"/>
    <w:tmpl w:val="B6009210"/>
    <w:lvl w:ilvl="0">
      <w:start w:val="1"/>
      <w:numFmt w:val="upperRoman"/>
      <w:pStyle w:val="Titre1"/>
      <w:lvlText w:val="%1."/>
      <w:lvlJc w:val="right"/>
      <w:pPr>
        <w:ind w:left="720" w:hanging="180"/>
      </w:pPr>
    </w:lvl>
    <w:lvl w:ilvl="1">
      <w:start w:val="1"/>
      <w:numFmt w:val="decimal"/>
      <w:isLgl/>
      <w:lvlText w:val="%1.%2."/>
      <w:lvlJc w:val="left"/>
      <w:pPr>
        <w:ind w:left="1040" w:hanging="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6">
    <w:nsid w:val="61677CE6"/>
    <w:multiLevelType w:val="hybridMultilevel"/>
    <w:tmpl w:val="8A5A1988"/>
    <w:lvl w:ilvl="0" w:tplc="FE0E0FAC">
      <w:start w:val="1"/>
      <w:numFmt w:val="decimal"/>
      <w:pStyle w:val="Paragraphedeliste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976"/>
    <w:rsid w:val="000234F1"/>
    <w:rsid w:val="000E0AA5"/>
    <w:rsid w:val="00177ABF"/>
    <w:rsid w:val="00195916"/>
    <w:rsid w:val="00220201"/>
    <w:rsid w:val="00250524"/>
    <w:rsid w:val="00267AD6"/>
    <w:rsid w:val="0028585E"/>
    <w:rsid w:val="00424D8D"/>
    <w:rsid w:val="00473BDA"/>
    <w:rsid w:val="00587737"/>
    <w:rsid w:val="005C5210"/>
    <w:rsid w:val="005D1C06"/>
    <w:rsid w:val="00640781"/>
    <w:rsid w:val="006534E4"/>
    <w:rsid w:val="006B6675"/>
    <w:rsid w:val="007B02D7"/>
    <w:rsid w:val="00917161"/>
    <w:rsid w:val="00951976"/>
    <w:rsid w:val="00956A5D"/>
    <w:rsid w:val="00982D79"/>
    <w:rsid w:val="009F0B54"/>
    <w:rsid w:val="00B27035"/>
    <w:rsid w:val="00B32DF0"/>
    <w:rsid w:val="00BC2EF2"/>
    <w:rsid w:val="00C95482"/>
    <w:rsid w:val="00D02796"/>
    <w:rsid w:val="00ED4723"/>
    <w:rsid w:val="00EF3341"/>
    <w:rsid w:val="00F23C6F"/>
    <w:rsid w:val="00F5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68DAE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737"/>
    <w:pPr>
      <w:spacing w:after="120" w:line="276" w:lineRule="auto"/>
      <w:jc w:val="both"/>
    </w:pPr>
    <w:rPr>
      <w:rFonts w:asciiTheme="majorHAnsi" w:hAnsiTheme="majorHAnsi"/>
      <w:sz w:val="22"/>
      <w:szCs w:val="22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D1C06"/>
    <w:pPr>
      <w:keepNext/>
      <w:keepLines/>
      <w:pageBreakBefore/>
      <w:numPr>
        <w:numId w:val="1"/>
      </w:numPr>
      <w:pBdr>
        <w:bottom w:val="single" w:sz="4" w:space="1" w:color="auto"/>
      </w:pBdr>
      <w:spacing w:after="480" w:line="240" w:lineRule="auto"/>
      <w:outlineLvl w:val="0"/>
    </w:pPr>
    <w:rPr>
      <w:rFonts w:ascii="Calibri" w:eastAsia="ＭＳ ゴシック" w:hAnsi="Calibri"/>
      <w:b/>
      <w:bCs/>
      <w:color w:val="345A8A"/>
      <w:sz w:val="40"/>
      <w:szCs w:val="40"/>
      <w:lang w:val="x-none" w:eastAsia="ja-JP"/>
    </w:rPr>
  </w:style>
  <w:style w:type="paragraph" w:styleId="Titre2">
    <w:name w:val="heading 2"/>
    <w:basedOn w:val="Normal"/>
    <w:next w:val="Normal"/>
    <w:link w:val="Titre2Car"/>
    <w:uiPriority w:val="99"/>
    <w:qFormat/>
    <w:rsid w:val="005C5210"/>
    <w:pPr>
      <w:keepNext/>
      <w:keepLines/>
      <w:widowControl w:val="0"/>
      <w:shd w:val="clear" w:color="auto" w:fill="E0E0E0"/>
      <w:spacing w:before="360" w:after="240" w:line="264" w:lineRule="auto"/>
      <w:outlineLvl w:val="1"/>
    </w:pPr>
    <w:rPr>
      <w:rFonts w:eastAsiaTheme="minorHAnsi"/>
      <w:b/>
      <w:bCs/>
      <w:color w:val="1F497D" w:themeColor="text2"/>
      <w:sz w:val="28"/>
      <w:szCs w:val="28"/>
      <w:lang w:eastAsia="ja-JP"/>
    </w:rPr>
  </w:style>
  <w:style w:type="paragraph" w:styleId="Titre3">
    <w:name w:val="heading 3"/>
    <w:basedOn w:val="Normal"/>
    <w:next w:val="Normal"/>
    <w:link w:val="Titre3Car"/>
    <w:uiPriority w:val="9"/>
    <w:qFormat/>
    <w:rsid w:val="00D02796"/>
    <w:pPr>
      <w:keepNext/>
      <w:keepLines/>
      <w:spacing w:before="360"/>
      <w:outlineLvl w:val="2"/>
    </w:pPr>
    <w:rPr>
      <w:rFonts w:ascii="Calibri" w:eastAsia="MS Gothic" w:hAnsi="Calibri"/>
      <w:b/>
      <w:bCs/>
      <w:color w:val="1F497D"/>
      <w:sz w:val="24"/>
      <w:szCs w:val="24"/>
      <w:lang w:val="x-none" w:eastAsia="x-none"/>
    </w:rPr>
  </w:style>
  <w:style w:type="paragraph" w:styleId="Titre4">
    <w:name w:val="heading 4"/>
    <w:basedOn w:val="Normal"/>
    <w:next w:val="Normal"/>
    <w:link w:val="Titre4Car"/>
    <w:uiPriority w:val="9"/>
    <w:qFormat/>
    <w:rsid w:val="0028585E"/>
    <w:pPr>
      <w:keepNext/>
      <w:keepLines/>
      <w:spacing w:before="24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8585E"/>
    <w:pPr>
      <w:keepNext/>
      <w:keepLines/>
      <w:spacing w:before="240"/>
      <w:outlineLvl w:val="4"/>
    </w:pPr>
    <w:rPr>
      <w:rFonts w:eastAsiaTheme="majorEastAsia" w:cstheme="majorBidi"/>
      <w:color w:val="243F60" w:themeColor="accent1" w:themeShade="7F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rsid w:val="005C5210"/>
    <w:rPr>
      <w:rFonts w:asciiTheme="majorHAnsi" w:eastAsiaTheme="minorHAnsi" w:hAnsiTheme="majorHAnsi"/>
      <w:b/>
      <w:bCs/>
      <w:color w:val="1F497D" w:themeColor="text2"/>
      <w:sz w:val="28"/>
      <w:szCs w:val="28"/>
      <w:shd w:val="clear" w:color="auto" w:fill="E0E0E0"/>
    </w:rPr>
  </w:style>
  <w:style w:type="character" w:customStyle="1" w:styleId="Titre3Car">
    <w:name w:val="Titre 3 Car"/>
    <w:link w:val="Titre3"/>
    <w:uiPriority w:val="9"/>
    <w:rsid w:val="00D02796"/>
    <w:rPr>
      <w:rFonts w:ascii="Calibri" w:eastAsia="MS Gothic" w:hAnsi="Calibri"/>
      <w:b/>
      <w:bCs/>
      <w:color w:val="1F497D"/>
      <w:lang w:val="x-none" w:eastAsia="x-none"/>
    </w:rPr>
  </w:style>
  <w:style w:type="paragraph" w:styleId="Paragraphedeliste">
    <w:name w:val="List Paragraph"/>
    <w:basedOn w:val="Normal"/>
    <w:uiPriority w:val="34"/>
    <w:qFormat/>
    <w:rsid w:val="006534E4"/>
    <w:pPr>
      <w:numPr>
        <w:numId w:val="3"/>
      </w:numPr>
      <w:spacing w:after="200"/>
      <w:contextualSpacing/>
    </w:pPr>
    <w:rPr>
      <w:rFonts w:ascii="Calibri" w:eastAsia="MS Mincho" w:hAnsi="Calibri"/>
    </w:rPr>
  </w:style>
  <w:style w:type="character" w:customStyle="1" w:styleId="Titre4Car">
    <w:name w:val="Titre 4 Car"/>
    <w:basedOn w:val="Policepardfaut"/>
    <w:link w:val="Titre4"/>
    <w:uiPriority w:val="9"/>
    <w:rsid w:val="0028585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28585E"/>
    <w:rPr>
      <w:rFonts w:asciiTheme="majorHAnsi" w:eastAsiaTheme="majorEastAsia" w:hAnsiTheme="majorHAnsi" w:cstheme="majorBidi"/>
      <w:color w:val="243F60" w:themeColor="accent1" w:themeShade="7F"/>
      <w:sz w:val="22"/>
      <w:szCs w:val="22"/>
      <w:u w:val="single"/>
    </w:rPr>
  </w:style>
  <w:style w:type="character" w:customStyle="1" w:styleId="Titre1Car">
    <w:name w:val="Titre 1 Car"/>
    <w:link w:val="Titre1"/>
    <w:uiPriority w:val="9"/>
    <w:rsid w:val="005D1C06"/>
    <w:rPr>
      <w:rFonts w:ascii="Calibri" w:eastAsia="ＭＳ ゴシック" w:hAnsi="Calibri"/>
      <w:b/>
      <w:bCs/>
      <w:color w:val="345A8A"/>
      <w:sz w:val="40"/>
      <w:szCs w:val="40"/>
      <w:lang w:val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197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1976"/>
    <w:rPr>
      <w:rFonts w:ascii="Lucida Grande" w:hAnsi="Lucida Grande" w:cs="Lucida Grande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B0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02D7"/>
    <w:rPr>
      <w:rFonts w:asciiTheme="majorHAnsi" w:hAnsiTheme="majorHAnsi"/>
      <w:sz w:val="22"/>
      <w:szCs w:val="22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7B02D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737"/>
    <w:pPr>
      <w:spacing w:after="120" w:line="276" w:lineRule="auto"/>
      <w:jc w:val="both"/>
    </w:pPr>
    <w:rPr>
      <w:rFonts w:asciiTheme="majorHAnsi" w:hAnsiTheme="majorHAnsi"/>
      <w:sz w:val="22"/>
      <w:szCs w:val="22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D1C06"/>
    <w:pPr>
      <w:keepNext/>
      <w:keepLines/>
      <w:pageBreakBefore/>
      <w:numPr>
        <w:numId w:val="1"/>
      </w:numPr>
      <w:pBdr>
        <w:bottom w:val="single" w:sz="4" w:space="1" w:color="auto"/>
      </w:pBdr>
      <w:spacing w:after="480" w:line="240" w:lineRule="auto"/>
      <w:outlineLvl w:val="0"/>
    </w:pPr>
    <w:rPr>
      <w:rFonts w:ascii="Calibri" w:eastAsia="ＭＳ ゴシック" w:hAnsi="Calibri"/>
      <w:b/>
      <w:bCs/>
      <w:color w:val="345A8A"/>
      <w:sz w:val="40"/>
      <w:szCs w:val="40"/>
      <w:lang w:val="x-none" w:eastAsia="ja-JP"/>
    </w:rPr>
  </w:style>
  <w:style w:type="paragraph" w:styleId="Titre2">
    <w:name w:val="heading 2"/>
    <w:basedOn w:val="Normal"/>
    <w:next w:val="Normal"/>
    <w:link w:val="Titre2Car"/>
    <w:uiPriority w:val="99"/>
    <w:qFormat/>
    <w:rsid w:val="005C5210"/>
    <w:pPr>
      <w:keepNext/>
      <w:keepLines/>
      <w:widowControl w:val="0"/>
      <w:shd w:val="clear" w:color="auto" w:fill="E0E0E0"/>
      <w:spacing w:before="360" w:after="240" w:line="264" w:lineRule="auto"/>
      <w:outlineLvl w:val="1"/>
    </w:pPr>
    <w:rPr>
      <w:rFonts w:eastAsiaTheme="minorHAnsi"/>
      <w:b/>
      <w:bCs/>
      <w:color w:val="1F497D" w:themeColor="text2"/>
      <w:sz w:val="28"/>
      <w:szCs w:val="28"/>
      <w:lang w:eastAsia="ja-JP"/>
    </w:rPr>
  </w:style>
  <w:style w:type="paragraph" w:styleId="Titre3">
    <w:name w:val="heading 3"/>
    <w:basedOn w:val="Normal"/>
    <w:next w:val="Normal"/>
    <w:link w:val="Titre3Car"/>
    <w:uiPriority w:val="9"/>
    <w:qFormat/>
    <w:rsid w:val="00D02796"/>
    <w:pPr>
      <w:keepNext/>
      <w:keepLines/>
      <w:spacing w:before="360"/>
      <w:outlineLvl w:val="2"/>
    </w:pPr>
    <w:rPr>
      <w:rFonts w:ascii="Calibri" w:eastAsia="MS Gothic" w:hAnsi="Calibri"/>
      <w:b/>
      <w:bCs/>
      <w:color w:val="1F497D"/>
      <w:sz w:val="24"/>
      <w:szCs w:val="24"/>
      <w:lang w:val="x-none" w:eastAsia="x-none"/>
    </w:rPr>
  </w:style>
  <w:style w:type="paragraph" w:styleId="Titre4">
    <w:name w:val="heading 4"/>
    <w:basedOn w:val="Normal"/>
    <w:next w:val="Normal"/>
    <w:link w:val="Titre4Car"/>
    <w:uiPriority w:val="9"/>
    <w:qFormat/>
    <w:rsid w:val="0028585E"/>
    <w:pPr>
      <w:keepNext/>
      <w:keepLines/>
      <w:spacing w:before="24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8585E"/>
    <w:pPr>
      <w:keepNext/>
      <w:keepLines/>
      <w:spacing w:before="240"/>
      <w:outlineLvl w:val="4"/>
    </w:pPr>
    <w:rPr>
      <w:rFonts w:eastAsiaTheme="majorEastAsia" w:cstheme="majorBidi"/>
      <w:color w:val="243F60" w:themeColor="accent1" w:themeShade="7F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rsid w:val="005C5210"/>
    <w:rPr>
      <w:rFonts w:asciiTheme="majorHAnsi" w:eastAsiaTheme="minorHAnsi" w:hAnsiTheme="majorHAnsi"/>
      <w:b/>
      <w:bCs/>
      <w:color w:val="1F497D" w:themeColor="text2"/>
      <w:sz w:val="28"/>
      <w:szCs w:val="28"/>
      <w:shd w:val="clear" w:color="auto" w:fill="E0E0E0"/>
    </w:rPr>
  </w:style>
  <w:style w:type="character" w:customStyle="1" w:styleId="Titre3Car">
    <w:name w:val="Titre 3 Car"/>
    <w:link w:val="Titre3"/>
    <w:uiPriority w:val="9"/>
    <w:rsid w:val="00D02796"/>
    <w:rPr>
      <w:rFonts w:ascii="Calibri" w:eastAsia="MS Gothic" w:hAnsi="Calibri"/>
      <w:b/>
      <w:bCs/>
      <w:color w:val="1F497D"/>
      <w:lang w:val="x-none" w:eastAsia="x-none"/>
    </w:rPr>
  </w:style>
  <w:style w:type="paragraph" w:styleId="Paragraphedeliste">
    <w:name w:val="List Paragraph"/>
    <w:basedOn w:val="Normal"/>
    <w:uiPriority w:val="34"/>
    <w:qFormat/>
    <w:rsid w:val="006534E4"/>
    <w:pPr>
      <w:numPr>
        <w:numId w:val="3"/>
      </w:numPr>
      <w:spacing w:after="200"/>
      <w:contextualSpacing/>
    </w:pPr>
    <w:rPr>
      <w:rFonts w:ascii="Calibri" w:eastAsia="MS Mincho" w:hAnsi="Calibri"/>
    </w:rPr>
  </w:style>
  <w:style w:type="character" w:customStyle="1" w:styleId="Titre4Car">
    <w:name w:val="Titre 4 Car"/>
    <w:basedOn w:val="Policepardfaut"/>
    <w:link w:val="Titre4"/>
    <w:uiPriority w:val="9"/>
    <w:rsid w:val="0028585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28585E"/>
    <w:rPr>
      <w:rFonts w:asciiTheme="majorHAnsi" w:eastAsiaTheme="majorEastAsia" w:hAnsiTheme="majorHAnsi" w:cstheme="majorBidi"/>
      <w:color w:val="243F60" w:themeColor="accent1" w:themeShade="7F"/>
      <w:sz w:val="22"/>
      <w:szCs w:val="22"/>
      <w:u w:val="single"/>
    </w:rPr>
  </w:style>
  <w:style w:type="character" w:customStyle="1" w:styleId="Titre1Car">
    <w:name w:val="Titre 1 Car"/>
    <w:link w:val="Titre1"/>
    <w:uiPriority w:val="9"/>
    <w:rsid w:val="005D1C06"/>
    <w:rPr>
      <w:rFonts w:ascii="Calibri" w:eastAsia="ＭＳ ゴシック" w:hAnsi="Calibri"/>
      <w:b/>
      <w:bCs/>
      <w:color w:val="345A8A"/>
      <w:sz w:val="40"/>
      <w:szCs w:val="40"/>
      <w:lang w:val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197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1976"/>
    <w:rPr>
      <w:rFonts w:ascii="Lucida Grande" w:hAnsi="Lucida Grande" w:cs="Lucida Grande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B0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02D7"/>
    <w:rPr>
      <w:rFonts w:asciiTheme="majorHAnsi" w:hAnsiTheme="majorHAnsi"/>
      <w:sz w:val="22"/>
      <w:szCs w:val="22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7B0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electronicintifada.net/people/ali-abunimah" TargetMode="External"/><Relationship Id="rId10" Type="http://schemas.openxmlformats.org/officeDocument/2006/relationships/hyperlink" Target="https://electronicintifada.net/blog/rights-and-accountability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006654-3A5A-9849-B6CE-DF8DF891E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1299</Words>
  <Characters>7146</Characters>
  <Application>Microsoft Macintosh Word</Application>
  <DocSecurity>0</DocSecurity>
  <Lines>59</Lines>
  <Paragraphs>16</Paragraphs>
  <ScaleCrop>false</ScaleCrop>
  <Company>Sonia Fayman</Company>
  <LinksUpToDate>false</LinksUpToDate>
  <CharactersWithSpaces>8429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Fayman</dc:creator>
  <cp:keywords/>
  <dc:description/>
  <cp:lastModifiedBy>Sonia Fayman</cp:lastModifiedBy>
  <cp:revision>2</cp:revision>
  <dcterms:created xsi:type="dcterms:W3CDTF">2015-09-16T12:12:00Z</dcterms:created>
  <dcterms:modified xsi:type="dcterms:W3CDTF">2015-09-16T17:20:00Z</dcterms:modified>
</cp:coreProperties>
</file>