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AE" w:rsidRPr="00750C8F" w:rsidRDefault="008E6DAE" w:rsidP="0059208D">
      <w:pPr>
        <w:widowControl w:val="0"/>
        <w:autoSpaceDE w:val="0"/>
        <w:autoSpaceDN w:val="0"/>
        <w:adjustRightInd w:val="0"/>
        <w:spacing w:beforeLines="1" w:before="2" w:after="0"/>
        <w:rPr>
          <w:rFonts w:asciiTheme="majorHAnsi" w:hAnsiTheme="majorHAnsi" w:cs="Arial"/>
          <w:b/>
          <w:szCs w:val="28"/>
        </w:rPr>
      </w:pPr>
      <w:bookmarkStart w:id="0" w:name="_GoBack"/>
      <w:bookmarkEnd w:id="0"/>
    </w:p>
    <w:p w:rsidR="00157A79" w:rsidRPr="00750C8F" w:rsidRDefault="00D0235F" w:rsidP="0059208D">
      <w:pPr>
        <w:widowControl w:val="0"/>
        <w:autoSpaceDE w:val="0"/>
        <w:autoSpaceDN w:val="0"/>
        <w:adjustRightInd w:val="0"/>
        <w:spacing w:beforeLines="1" w:before="2" w:after="0"/>
        <w:jc w:val="center"/>
        <w:rPr>
          <w:rFonts w:asciiTheme="majorHAnsi" w:hAnsiTheme="majorHAnsi" w:cs="Arial"/>
          <w:b/>
          <w:sz w:val="28"/>
          <w:szCs w:val="28"/>
        </w:rPr>
      </w:pPr>
      <w:r w:rsidRPr="00750C8F">
        <w:rPr>
          <w:rFonts w:asciiTheme="majorHAnsi" w:hAnsiTheme="majorHAnsi" w:cs="Arial"/>
          <w:b/>
          <w:i/>
          <w:sz w:val="28"/>
          <w:szCs w:val="28"/>
        </w:rPr>
        <w:t>« Penser /Créer avec Fukushima »</w:t>
      </w:r>
    </w:p>
    <w:p w:rsidR="00817D2A" w:rsidRPr="00750C8F" w:rsidRDefault="00817D2A" w:rsidP="0059208D">
      <w:pPr>
        <w:widowControl w:val="0"/>
        <w:autoSpaceDE w:val="0"/>
        <w:autoSpaceDN w:val="0"/>
        <w:adjustRightInd w:val="0"/>
        <w:spacing w:beforeLines="1" w:before="2" w:after="0"/>
        <w:jc w:val="center"/>
        <w:rPr>
          <w:rFonts w:asciiTheme="majorHAnsi" w:hAnsiTheme="majorHAnsi" w:cs="Arial"/>
          <w:b/>
          <w:sz w:val="28"/>
          <w:szCs w:val="28"/>
        </w:rPr>
      </w:pPr>
    </w:p>
    <w:p w:rsidR="00A86232" w:rsidRPr="00750C8F" w:rsidRDefault="000736B2" w:rsidP="0059208D">
      <w:pPr>
        <w:widowControl w:val="0"/>
        <w:autoSpaceDE w:val="0"/>
        <w:autoSpaceDN w:val="0"/>
        <w:adjustRightInd w:val="0"/>
        <w:spacing w:beforeLines="1" w:before="2" w:after="0"/>
        <w:jc w:val="center"/>
        <w:rPr>
          <w:rFonts w:asciiTheme="majorHAnsi" w:hAnsiTheme="majorHAnsi" w:cs="Arial"/>
          <w:b/>
          <w:sz w:val="28"/>
          <w:szCs w:val="28"/>
        </w:rPr>
      </w:pPr>
      <w:r w:rsidRPr="00750C8F">
        <w:rPr>
          <w:rFonts w:asciiTheme="majorHAnsi" w:hAnsiTheme="majorHAnsi" w:cs="Arial"/>
          <w:b/>
          <w:sz w:val="28"/>
          <w:szCs w:val="28"/>
        </w:rPr>
        <w:t>L</w:t>
      </w:r>
      <w:r w:rsidR="00D0235F" w:rsidRPr="00750C8F">
        <w:rPr>
          <w:rFonts w:asciiTheme="majorHAnsi" w:hAnsiTheme="majorHAnsi" w:cs="Arial"/>
          <w:b/>
          <w:sz w:val="28"/>
          <w:szCs w:val="28"/>
        </w:rPr>
        <w:t>'infamie gagne du terrain</w:t>
      </w:r>
    </w:p>
    <w:p w:rsidR="00D0235F" w:rsidRPr="00750C8F" w:rsidRDefault="00D0235F" w:rsidP="0059208D">
      <w:pPr>
        <w:widowControl w:val="0"/>
        <w:autoSpaceDE w:val="0"/>
        <w:autoSpaceDN w:val="0"/>
        <w:adjustRightInd w:val="0"/>
        <w:spacing w:beforeLines="1" w:before="2" w:after="0"/>
        <w:jc w:val="center"/>
        <w:rPr>
          <w:rFonts w:asciiTheme="majorHAnsi" w:hAnsiTheme="majorHAnsi" w:cs="Arial"/>
          <w:b/>
          <w:szCs w:val="28"/>
        </w:rPr>
      </w:pPr>
    </w:p>
    <w:p w:rsidR="006D5A54" w:rsidRPr="00750C8F" w:rsidRDefault="006D5A54" w:rsidP="0059208D">
      <w:pPr>
        <w:widowControl w:val="0"/>
        <w:autoSpaceDE w:val="0"/>
        <w:autoSpaceDN w:val="0"/>
        <w:adjustRightInd w:val="0"/>
        <w:spacing w:beforeLines="1" w:before="2" w:after="0"/>
        <w:jc w:val="both"/>
        <w:rPr>
          <w:rFonts w:ascii="Times" w:hAnsi="Times" w:cs="Times New Roman"/>
          <w:sz w:val="20"/>
          <w:szCs w:val="20"/>
          <w:lang w:eastAsia="fr-FR"/>
        </w:rPr>
      </w:pPr>
    </w:p>
    <w:p w:rsidR="006D5A54" w:rsidRPr="00750C8F" w:rsidRDefault="006D5A54" w:rsidP="00083AE2">
      <w:pPr>
        <w:pStyle w:val="Default"/>
        <w:ind w:firstLine="284"/>
        <w:jc w:val="both"/>
        <w:rPr>
          <w:rFonts w:asciiTheme="majorHAnsi" w:hAnsiTheme="majorHAnsi"/>
          <w:color w:val="auto"/>
        </w:rPr>
      </w:pPr>
      <w:r w:rsidRPr="00750C8F">
        <w:rPr>
          <w:rFonts w:asciiTheme="majorHAnsi" w:hAnsiTheme="majorHAnsi" w:cs="Arial"/>
          <w:color w:val="auto"/>
          <w:szCs w:val="20"/>
          <w:lang w:eastAsia="fr-FR"/>
        </w:rPr>
        <w:t> </w:t>
      </w:r>
      <w:r w:rsidR="005B30E2" w:rsidRPr="00750C8F">
        <w:rPr>
          <w:rFonts w:asciiTheme="majorHAnsi" w:hAnsiTheme="majorHAnsi" w:cs="Arial"/>
          <w:color w:val="auto"/>
          <w:szCs w:val="20"/>
          <w:lang w:eastAsia="fr-FR"/>
        </w:rPr>
        <w:t xml:space="preserve">Deux </w:t>
      </w:r>
      <w:r w:rsidR="00874234" w:rsidRPr="00750C8F">
        <w:rPr>
          <w:rFonts w:asciiTheme="majorHAnsi" w:hAnsiTheme="majorHAnsi" w:cs="Arial"/>
          <w:color w:val="auto"/>
          <w:szCs w:val="20"/>
          <w:lang w:eastAsia="fr-FR"/>
        </w:rPr>
        <w:t>enseignants</w:t>
      </w:r>
      <w:r w:rsidR="004F13DB">
        <w:rPr>
          <w:rFonts w:asciiTheme="majorHAnsi" w:hAnsiTheme="majorHAnsi" w:cs="Arial"/>
          <w:color w:val="auto"/>
          <w:szCs w:val="20"/>
          <w:lang w:eastAsia="fr-FR"/>
        </w:rPr>
        <w:t xml:space="preserve"> et </w:t>
      </w:r>
      <w:r w:rsidR="00D91D04" w:rsidRPr="00750C8F">
        <w:rPr>
          <w:rFonts w:asciiTheme="majorHAnsi" w:hAnsiTheme="majorHAnsi" w:cs="Arial"/>
          <w:color w:val="auto"/>
          <w:szCs w:val="20"/>
          <w:lang w:eastAsia="fr-FR"/>
        </w:rPr>
        <w:t>écrivains</w:t>
      </w:r>
      <w:r w:rsidR="005B30E2" w:rsidRPr="00750C8F">
        <w:rPr>
          <w:rFonts w:asciiTheme="majorHAnsi" w:hAnsiTheme="majorHAnsi" w:cs="Arial"/>
          <w:color w:val="auto"/>
          <w:szCs w:val="20"/>
          <w:lang w:eastAsia="fr-FR"/>
        </w:rPr>
        <w:t>, Michaël Ferrie</w:t>
      </w:r>
      <w:r w:rsidR="00234D7F" w:rsidRPr="00750C8F">
        <w:rPr>
          <w:rFonts w:asciiTheme="majorHAnsi" w:hAnsiTheme="majorHAnsi" w:cs="Arial"/>
          <w:color w:val="auto"/>
          <w:szCs w:val="20"/>
          <w:lang w:eastAsia="fr-FR"/>
        </w:rPr>
        <w:t>r</w:t>
      </w:r>
      <w:r w:rsidR="00672722" w:rsidRPr="00750C8F">
        <w:rPr>
          <w:rFonts w:asciiTheme="majorHAnsi" w:hAnsiTheme="majorHAnsi" w:cs="Arial"/>
          <w:color w:val="auto"/>
          <w:szCs w:val="20"/>
          <w:lang w:eastAsia="fr-FR"/>
        </w:rPr>
        <w:t xml:space="preserve"> de</w:t>
      </w:r>
      <w:r w:rsidR="005B30E2" w:rsidRPr="00750C8F">
        <w:rPr>
          <w:rFonts w:asciiTheme="majorHAnsi" w:hAnsiTheme="majorHAnsi" w:cs="Arial"/>
          <w:color w:val="auto"/>
          <w:szCs w:val="20"/>
          <w:lang w:eastAsia="fr-FR"/>
        </w:rPr>
        <w:t xml:space="preserve"> </w:t>
      </w:r>
      <w:r w:rsidR="00A221C1" w:rsidRPr="00750C8F">
        <w:rPr>
          <w:rFonts w:asciiTheme="majorHAnsi" w:hAnsiTheme="majorHAnsi" w:cs="Arial"/>
          <w:color w:val="auto"/>
          <w:szCs w:val="20"/>
          <w:lang w:eastAsia="fr-FR"/>
        </w:rPr>
        <w:t xml:space="preserve">l’université </w:t>
      </w:r>
      <w:r w:rsidR="005B30E2" w:rsidRPr="00750C8F">
        <w:rPr>
          <w:rFonts w:asciiTheme="majorHAnsi" w:hAnsiTheme="majorHAnsi" w:cs="Arial"/>
          <w:color w:val="auto"/>
          <w:szCs w:val="20"/>
          <w:lang w:eastAsia="fr-FR"/>
        </w:rPr>
        <w:t>Chuo</w:t>
      </w:r>
      <w:r w:rsidR="008B0BB7" w:rsidRPr="00750C8F">
        <w:rPr>
          <w:rFonts w:asciiTheme="majorHAnsi" w:hAnsiTheme="majorHAnsi" w:cs="Arial"/>
          <w:color w:val="auto"/>
          <w:szCs w:val="20"/>
          <w:lang w:eastAsia="fr-FR"/>
        </w:rPr>
        <w:t xml:space="preserve"> à Tôkyô</w:t>
      </w:r>
      <w:r w:rsidR="00A221C1" w:rsidRPr="00750C8F">
        <w:rPr>
          <w:rFonts w:asciiTheme="majorHAnsi" w:hAnsiTheme="majorHAnsi" w:cs="Arial"/>
          <w:color w:val="auto"/>
          <w:szCs w:val="20"/>
          <w:lang w:eastAsia="fr-FR"/>
        </w:rPr>
        <w:t>,</w:t>
      </w:r>
      <w:r w:rsidRPr="00750C8F">
        <w:rPr>
          <w:rFonts w:asciiTheme="majorHAnsi" w:hAnsiTheme="majorHAnsi" w:cs="Arial"/>
          <w:color w:val="auto"/>
          <w:szCs w:val="20"/>
          <w:lang w:eastAsia="fr-FR"/>
        </w:rPr>
        <w:t xml:space="preserve"> et </w:t>
      </w:r>
      <w:r w:rsidR="00672722" w:rsidRPr="00750C8F">
        <w:rPr>
          <w:rFonts w:asciiTheme="majorHAnsi" w:hAnsiTheme="majorHAnsi"/>
          <w:bCs/>
          <w:color w:val="auto"/>
          <w:szCs w:val="23"/>
        </w:rPr>
        <w:t>Christian Doumet, de</w:t>
      </w:r>
      <w:r w:rsidR="00EA1718" w:rsidRPr="00750C8F">
        <w:rPr>
          <w:rFonts w:asciiTheme="majorHAnsi" w:hAnsiTheme="majorHAnsi"/>
          <w:bCs/>
          <w:color w:val="auto"/>
          <w:szCs w:val="23"/>
        </w:rPr>
        <w:t xml:space="preserve"> </w:t>
      </w:r>
      <w:r w:rsidR="00A221C1" w:rsidRPr="00750C8F">
        <w:rPr>
          <w:rFonts w:asciiTheme="majorHAnsi" w:hAnsiTheme="majorHAnsi"/>
          <w:bCs/>
          <w:color w:val="auto"/>
          <w:szCs w:val="23"/>
        </w:rPr>
        <w:t xml:space="preserve">l’université </w:t>
      </w:r>
      <w:r w:rsidR="00EA1718" w:rsidRPr="00750C8F">
        <w:rPr>
          <w:rFonts w:asciiTheme="majorHAnsi" w:hAnsiTheme="majorHAnsi"/>
          <w:bCs/>
          <w:color w:val="auto"/>
          <w:szCs w:val="23"/>
        </w:rPr>
        <w:t>Paris 8</w:t>
      </w:r>
      <w:r w:rsidR="00814E4C" w:rsidRPr="00750C8F">
        <w:rPr>
          <w:rFonts w:asciiTheme="majorHAnsi" w:hAnsiTheme="majorHAnsi"/>
          <w:bCs/>
          <w:color w:val="auto"/>
          <w:szCs w:val="23"/>
        </w:rPr>
        <w:t>,</w:t>
      </w:r>
      <w:r w:rsidRPr="00750C8F">
        <w:rPr>
          <w:rFonts w:asciiTheme="majorHAnsi" w:hAnsiTheme="majorHAnsi"/>
          <w:bCs/>
          <w:color w:val="auto"/>
          <w:szCs w:val="23"/>
        </w:rPr>
        <w:t xml:space="preserve"> membre de l’Institut Universitaire de France</w:t>
      </w:r>
      <w:r w:rsidRPr="00750C8F">
        <w:rPr>
          <w:rFonts w:asciiTheme="majorHAnsi" w:hAnsiTheme="majorHAnsi" w:cs="Arial"/>
          <w:color w:val="auto"/>
          <w:szCs w:val="20"/>
          <w:lang w:eastAsia="fr-FR"/>
        </w:rPr>
        <w:t xml:space="preserve">, organisent </w:t>
      </w:r>
      <w:r w:rsidR="00B33F9F" w:rsidRPr="00750C8F">
        <w:rPr>
          <w:rFonts w:asciiTheme="majorHAnsi" w:hAnsiTheme="majorHAnsi" w:cs="Arial"/>
          <w:color w:val="auto"/>
          <w:szCs w:val="20"/>
          <w:lang w:eastAsia="fr-FR"/>
        </w:rPr>
        <w:t>du 12 au 14 juin</w:t>
      </w:r>
      <w:r w:rsidRPr="00750C8F">
        <w:rPr>
          <w:rFonts w:asciiTheme="majorHAnsi" w:hAnsiTheme="majorHAnsi" w:cs="Arial"/>
          <w:color w:val="auto"/>
          <w:szCs w:val="20"/>
          <w:lang w:eastAsia="fr-FR"/>
        </w:rPr>
        <w:t xml:space="preserve"> à Paris</w:t>
      </w:r>
      <w:r w:rsidR="000C64A6" w:rsidRPr="00750C8F">
        <w:rPr>
          <w:rFonts w:asciiTheme="majorHAnsi" w:hAnsiTheme="majorHAnsi" w:cs="Arial"/>
          <w:color w:val="auto"/>
          <w:szCs w:val="20"/>
          <w:lang w:eastAsia="fr-FR"/>
        </w:rPr>
        <w:t>, à l’INALCO et à la Maison de la culture du Japon,</w:t>
      </w:r>
      <w:r w:rsidRPr="00750C8F">
        <w:rPr>
          <w:rFonts w:asciiTheme="majorHAnsi" w:hAnsiTheme="majorHAnsi" w:cs="Arial"/>
          <w:color w:val="auto"/>
          <w:szCs w:val="20"/>
          <w:lang w:eastAsia="fr-FR"/>
        </w:rPr>
        <w:t xml:space="preserve"> une « </w:t>
      </w:r>
      <w:r w:rsidRPr="00750C8F">
        <w:rPr>
          <w:rFonts w:asciiTheme="majorHAnsi" w:hAnsiTheme="majorHAnsi" w:cs="Times New Roman"/>
          <w:color w:val="auto"/>
          <w:szCs w:val="20"/>
          <w:lang w:eastAsia="fr-FR"/>
        </w:rPr>
        <w:t>Rencontre internationale » intitulée « Penser/Créer avec Fukushima ».</w:t>
      </w:r>
    </w:p>
    <w:p w:rsidR="006D5A54" w:rsidRPr="00750C8F" w:rsidRDefault="006D5A54" w:rsidP="0059208D">
      <w:pPr>
        <w:widowControl w:val="0"/>
        <w:autoSpaceDE w:val="0"/>
        <w:autoSpaceDN w:val="0"/>
        <w:adjustRightInd w:val="0"/>
        <w:spacing w:beforeLines="1" w:before="2" w:after="0"/>
        <w:ind w:firstLine="284"/>
        <w:jc w:val="both"/>
        <w:rPr>
          <w:rFonts w:asciiTheme="majorHAnsi" w:hAnsiTheme="majorHAnsi" w:cs="Times New Roman"/>
          <w:szCs w:val="20"/>
          <w:lang w:eastAsia="fr-FR"/>
        </w:rPr>
      </w:pPr>
    </w:p>
    <w:p w:rsidR="009625A8" w:rsidRPr="00750C8F" w:rsidRDefault="007424CD" w:rsidP="00083AE2">
      <w:pPr>
        <w:pStyle w:val="Default"/>
        <w:ind w:firstLine="284"/>
        <w:jc w:val="both"/>
        <w:rPr>
          <w:rFonts w:asciiTheme="majorHAnsi" w:hAnsiTheme="majorHAnsi"/>
          <w:color w:val="auto"/>
        </w:rPr>
      </w:pPr>
      <w:r w:rsidRPr="00750C8F">
        <w:rPr>
          <w:rFonts w:asciiTheme="majorHAnsi" w:hAnsiTheme="majorHAnsi"/>
          <w:color w:val="auto"/>
        </w:rPr>
        <w:t>L’argument</w:t>
      </w:r>
      <w:r w:rsidR="001E1850" w:rsidRPr="00750C8F">
        <w:rPr>
          <w:rFonts w:asciiTheme="majorHAnsi" w:hAnsiTheme="majorHAnsi"/>
          <w:color w:val="auto"/>
        </w:rPr>
        <w:t xml:space="preserve"> est</w:t>
      </w:r>
      <w:r w:rsidR="006D5A54" w:rsidRPr="00750C8F">
        <w:rPr>
          <w:rFonts w:asciiTheme="majorHAnsi" w:hAnsiTheme="majorHAnsi"/>
          <w:color w:val="auto"/>
        </w:rPr>
        <w:t xml:space="preserve"> le suivant :</w:t>
      </w:r>
    </w:p>
    <w:p w:rsidR="006D5A54" w:rsidRPr="00750C8F" w:rsidRDefault="006D5A54" w:rsidP="00083AE2">
      <w:pPr>
        <w:pStyle w:val="Default"/>
        <w:ind w:firstLine="284"/>
        <w:jc w:val="both"/>
        <w:rPr>
          <w:rFonts w:asciiTheme="majorHAnsi" w:hAnsiTheme="majorHAnsi"/>
          <w:color w:val="auto"/>
        </w:rPr>
      </w:pPr>
    </w:p>
    <w:p w:rsidR="006D5A54" w:rsidRPr="00750C8F" w:rsidRDefault="006D5A54" w:rsidP="0059208D">
      <w:pPr>
        <w:widowControl w:val="0"/>
        <w:autoSpaceDE w:val="0"/>
        <w:autoSpaceDN w:val="0"/>
        <w:adjustRightInd w:val="0"/>
        <w:spacing w:beforeLines="1" w:before="2" w:after="0"/>
        <w:ind w:firstLine="284"/>
        <w:jc w:val="both"/>
        <w:rPr>
          <w:rFonts w:asciiTheme="majorHAnsi" w:hAnsiTheme="majorHAnsi"/>
          <w:i/>
          <w:iCs/>
          <w:szCs w:val="26"/>
        </w:rPr>
      </w:pPr>
      <w:r w:rsidRPr="00750C8F">
        <w:rPr>
          <w:rFonts w:asciiTheme="majorHAnsi" w:hAnsiTheme="majorHAnsi"/>
        </w:rPr>
        <w:t xml:space="preserve"> </w:t>
      </w:r>
      <w:r w:rsidRPr="00750C8F">
        <w:rPr>
          <w:rFonts w:asciiTheme="majorHAnsi" w:hAnsiTheme="majorHAnsi"/>
          <w:i/>
        </w:rPr>
        <w:t>« </w:t>
      </w:r>
      <w:r w:rsidRPr="00750C8F">
        <w:rPr>
          <w:rFonts w:asciiTheme="majorHAnsi" w:hAnsiTheme="majorHAnsi"/>
          <w:i/>
          <w:iCs/>
          <w:szCs w:val="26"/>
        </w:rPr>
        <w:t>Fukushima est ancré dans notre présent d'une manière si inquiétante qu’il est encore impossible d'imaginer le monde d’</w:t>
      </w:r>
      <w:r w:rsidRPr="00750C8F">
        <w:rPr>
          <w:rFonts w:asciiTheme="majorHAnsi" w:hAnsiTheme="majorHAnsi"/>
          <w:i/>
          <w:szCs w:val="26"/>
        </w:rPr>
        <w:t>après Fukushima</w:t>
      </w:r>
      <w:r w:rsidRPr="00750C8F">
        <w:rPr>
          <w:rFonts w:asciiTheme="majorHAnsi" w:hAnsiTheme="majorHAnsi"/>
          <w:i/>
          <w:iCs/>
          <w:szCs w:val="26"/>
        </w:rPr>
        <w:t>. Certes, de nombreux travaux dans toutes les langues ont porté et portent encore sur les aspects scientifiques, techniques et politiques de l'événement. Mais la manifestation proposée ici s’intéressera plutôt à ses conséquences intellectuelles et esthétiques, et au nouvel ordre mental dans lequel nous sommes appelés à vivre depuis le 11 mars 2011. »</w:t>
      </w:r>
      <w:r w:rsidR="00DB73F1">
        <w:rPr>
          <w:rStyle w:val="Appelnotedebasdep"/>
          <w:rFonts w:asciiTheme="majorHAnsi" w:hAnsiTheme="majorHAnsi"/>
          <w:i/>
          <w:iCs/>
          <w:szCs w:val="26"/>
        </w:rPr>
        <w:footnoteReference w:id="1"/>
      </w:r>
    </w:p>
    <w:p w:rsidR="00622178" w:rsidRPr="00750C8F" w:rsidRDefault="00622178" w:rsidP="0059208D">
      <w:pPr>
        <w:widowControl w:val="0"/>
        <w:autoSpaceDE w:val="0"/>
        <w:autoSpaceDN w:val="0"/>
        <w:adjustRightInd w:val="0"/>
        <w:spacing w:beforeLines="1" w:before="2" w:after="0"/>
        <w:ind w:firstLine="284"/>
        <w:jc w:val="both"/>
        <w:rPr>
          <w:rFonts w:asciiTheme="majorHAnsi" w:hAnsiTheme="majorHAnsi"/>
          <w:iCs/>
          <w:szCs w:val="26"/>
        </w:rPr>
      </w:pPr>
    </w:p>
    <w:p w:rsidR="00777B09" w:rsidRPr="00750C8F" w:rsidRDefault="00777B09" w:rsidP="0059208D">
      <w:pPr>
        <w:widowControl w:val="0"/>
        <w:autoSpaceDE w:val="0"/>
        <w:autoSpaceDN w:val="0"/>
        <w:adjustRightInd w:val="0"/>
        <w:spacing w:beforeLines="1" w:before="2" w:after="0"/>
        <w:ind w:firstLine="284"/>
        <w:jc w:val="both"/>
        <w:rPr>
          <w:rFonts w:asciiTheme="majorHAnsi" w:hAnsiTheme="majorHAnsi"/>
          <w:iCs/>
          <w:szCs w:val="26"/>
        </w:rPr>
      </w:pPr>
    </w:p>
    <w:p w:rsidR="00C86227" w:rsidRPr="00750C8F" w:rsidRDefault="00777B09" w:rsidP="0059208D">
      <w:pPr>
        <w:widowControl w:val="0"/>
        <w:autoSpaceDE w:val="0"/>
        <w:autoSpaceDN w:val="0"/>
        <w:adjustRightInd w:val="0"/>
        <w:spacing w:beforeLines="1" w:before="2" w:after="0"/>
        <w:ind w:firstLine="284"/>
        <w:jc w:val="both"/>
        <w:rPr>
          <w:rFonts w:asciiTheme="majorHAnsi" w:hAnsiTheme="majorHAnsi"/>
          <w:b/>
          <w:iCs/>
          <w:szCs w:val="26"/>
        </w:rPr>
      </w:pPr>
      <w:r w:rsidRPr="00750C8F">
        <w:rPr>
          <w:rFonts w:asciiTheme="majorHAnsi" w:hAnsiTheme="majorHAnsi"/>
          <w:b/>
          <w:iCs/>
          <w:szCs w:val="26"/>
        </w:rPr>
        <w:t>Un étrange mutisme</w:t>
      </w:r>
    </w:p>
    <w:p w:rsidR="006D5A54" w:rsidRPr="00750C8F" w:rsidRDefault="006D5A54" w:rsidP="0059208D">
      <w:pPr>
        <w:widowControl w:val="0"/>
        <w:autoSpaceDE w:val="0"/>
        <w:autoSpaceDN w:val="0"/>
        <w:adjustRightInd w:val="0"/>
        <w:spacing w:beforeLines="1" w:before="2" w:after="0"/>
        <w:ind w:firstLine="284"/>
        <w:jc w:val="both"/>
        <w:rPr>
          <w:rFonts w:asciiTheme="majorHAnsi" w:hAnsiTheme="majorHAnsi"/>
          <w:iCs/>
          <w:szCs w:val="26"/>
        </w:rPr>
      </w:pPr>
    </w:p>
    <w:p w:rsidR="00BB2532" w:rsidRDefault="006D5A54" w:rsidP="00BB2532">
      <w:pPr>
        <w:widowControl w:val="0"/>
        <w:autoSpaceDE w:val="0"/>
        <w:autoSpaceDN w:val="0"/>
        <w:adjustRightInd w:val="0"/>
        <w:spacing w:after="0"/>
        <w:ind w:firstLine="284"/>
        <w:jc w:val="both"/>
        <w:rPr>
          <w:rFonts w:asciiTheme="majorHAnsi" w:hAnsiTheme="majorHAnsi" w:cs="ArialMT"/>
        </w:rPr>
      </w:pPr>
      <w:r w:rsidRPr="00750C8F">
        <w:rPr>
          <w:rFonts w:asciiTheme="majorHAnsi" w:hAnsiTheme="majorHAnsi"/>
          <w:iCs/>
          <w:szCs w:val="26"/>
        </w:rPr>
        <w:t xml:space="preserve">Véritable tour de force de </w:t>
      </w:r>
      <w:r w:rsidR="00183F2D" w:rsidRPr="00750C8F">
        <w:rPr>
          <w:rFonts w:asciiTheme="majorHAnsi" w:hAnsiTheme="majorHAnsi"/>
          <w:iCs/>
          <w:szCs w:val="26"/>
        </w:rPr>
        <w:t xml:space="preserve">ce colloque </w:t>
      </w:r>
      <w:r w:rsidR="00346CD3" w:rsidRPr="00750C8F">
        <w:rPr>
          <w:rFonts w:asciiTheme="majorHAnsi" w:hAnsiTheme="majorHAnsi"/>
          <w:iCs/>
          <w:szCs w:val="26"/>
        </w:rPr>
        <w:t>de trois jours relatif</w:t>
      </w:r>
      <w:r w:rsidR="007F4D43" w:rsidRPr="00750C8F">
        <w:rPr>
          <w:rFonts w:asciiTheme="majorHAnsi" w:hAnsiTheme="majorHAnsi"/>
          <w:iCs/>
          <w:szCs w:val="26"/>
        </w:rPr>
        <w:t xml:space="preserve"> au désastre</w:t>
      </w:r>
      <w:r w:rsidRPr="00750C8F">
        <w:rPr>
          <w:rFonts w:asciiTheme="majorHAnsi" w:hAnsiTheme="majorHAnsi"/>
          <w:iCs/>
          <w:szCs w:val="26"/>
        </w:rPr>
        <w:t xml:space="preserve">, les </w:t>
      </w:r>
      <w:r w:rsidR="00DF4CEE" w:rsidRPr="00750C8F">
        <w:rPr>
          <w:rFonts w:asciiTheme="majorHAnsi" w:hAnsiTheme="majorHAnsi"/>
          <w:iCs/>
          <w:szCs w:val="26"/>
        </w:rPr>
        <w:t>mots</w:t>
      </w:r>
      <w:r w:rsidRPr="00750C8F">
        <w:rPr>
          <w:rFonts w:asciiTheme="majorHAnsi" w:hAnsiTheme="majorHAnsi"/>
          <w:iCs/>
          <w:szCs w:val="26"/>
        </w:rPr>
        <w:t xml:space="preserve"> « nucléaire », « radioactivité » ou « irradiation » n’apparaissent à aucun moment</w:t>
      </w:r>
      <w:r w:rsidR="000C64A6" w:rsidRPr="00750C8F">
        <w:rPr>
          <w:rFonts w:asciiTheme="majorHAnsi" w:hAnsiTheme="majorHAnsi"/>
          <w:iCs/>
          <w:szCs w:val="26"/>
        </w:rPr>
        <w:t>,</w:t>
      </w:r>
      <w:r w:rsidR="006B119B" w:rsidRPr="00750C8F">
        <w:rPr>
          <w:rFonts w:asciiTheme="majorHAnsi" w:hAnsiTheme="majorHAnsi"/>
          <w:iCs/>
          <w:szCs w:val="26"/>
        </w:rPr>
        <w:t xml:space="preserve"> ni dans l’annonce qui</w:t>
      </w:r>
      <w:r w:rsidRPr="00750C8F">
        <w:rPr>
          <w:rFonts w:asciiTheme="majorHAnsi" w:hAnsiTheme="majorHAnsi"/>
          <w:iCs/>
          <w:szCs w:val="26"/>
        </w:rPr>
        <w:t xml:space="preserve"> est faite, ni dans les titres des communications prévues au programme.</w:t>
      </w:r>
      <w:r w:rsidR="0025481A" w:rsidRPr="00750C8F">
        <w:rPr>
          <w:rFonts w:asciiTheme="majorHAnsi" w:hAnsiTheme="majorHAnsi"/>
          <w:iCs/>
          <w:szCs w:val="26"/>
        </w:rPr>
        <w:t xml:space="preserve"> </w:t>
      </w:r>
      <w:r w:rsidR="00C02DA9" w:rsidRPr="00750C8F">
        <w:rPr>
          <w:rFonts w:asciiTheme="majorHAnsi" w:hAnsiTheme="majorHAnsi" w:cs="ArialMT"/>
        </w:rPr>
        <w:t xml:space="preserve">Certes, on comprend que l’accueil de </w:t>
      </w:r>
      <w:r w:rsidR="00C02DA9" w:rsidRPr="00750C8F">
        <w:rPr>
          <w:rFonts w:asciiTheme="majorHAnsi" w:hAnsiTheme="majorHAnsi"/>
          <w:iCs/>
          <w:szCs w:val="26"/>
        </w:rPr>
        <w:t xml:space="preserve">ce </w:t>
      </w:r>
      <w:r w:rsidR="00C02DA9" w:rsidRPr="00750C8F">
        <w:rPr>
          <w:rFonts w:asciiTheme="majorHAnsi" w:hAnsiTheme="majorHAnsi"/>
          <w:i/>
          <w:iCs/>
          <w:szCs w:val="26"/>
        </w:rPr>
        <w:t>salon Fukushima</w:t>
      </w:r>
      <w:r w:rsidR="00C02DA9" w:rsidRPr="00750C8F">
        <w:rPr>
          <w:rFonts w:asciiTheme="majorHAnsi" w:hAnsiTheme="majorHAnsi"/>
          <w:iCs/>
          <w:szCs w:val="26"/>
        </w:rPr>
        <w:t xml:space="preserve"> </w:t>
      </w:r>
      <w:r w:rsidR="00C02DA9" w:rsidRPr="00750C8F">
        <w:rPr>
          <w:rFonts w:asciiTheme="majorHAnsi" w:hAnsiTheme="majorHAnsi" w:cs="ArialMT"/>
        </w:rPr>
        <w:t>dans l’enceinte du bras armé de la politique étrangère culturelle du Japon, la Maison de la culture du Japon à Paris, puisse expliquer en partie</w:t>
      </w:r>
      <w:r w:rsidR="00C02DA9">
        <w:rPr>
          <w:rFonts w:asciiTheme="majorHAnsi" w:hAnsiTheme="majorHAnsi" w:cs="ArialMT"/>
        </w:rPr>
        <w:t xml:space="preserve"> cette pirouette </w:t>
      </w:r>
      <w:r w:rsidR="00C02DA9" w:rsidRPr="00750C8F">
        <w:rPr>
          <w:rFonts w:asciiTheme="majorHAnsi" w:hAnsiTheme="majorHAnsi" w:cs="ArialMT"/>
        </w:rPr>
        <w:t>de la part d’ « universitaires, écrivains, photographes, philosophes, etc. » (sic)</w:t>
      </w:r>
      <w:r w:rsidR="00C02DA9">
        <w:rPr>
          <w:rStyle w:val="Appelnotedebasdep"/>
          <w:rFonts w:asciiTheme="majorHAnsi" w:hAnsiTheme="majorHAnsi" w:cs="ArialMT"/>
        </w:rPr>
        <w:footnoteReference w:id="2"/>
      </w:r>
      <w:r w:rsidR="00C02DA9" w:rsidRPr="00750C8F">
        <w:rPr>
          <w:rFonts w:asciiTheme="majorHAnsi" w:hAnsiTheme="majorHAnsi" w:cs="ArialMT"/>
        </w:rPr>
        <w:t xml:space="preserve">, dont le souci principal est de « penser </w:t>
      </w:r>
      <w:r w:rsidR="00C02DA9" w:rsidRPr="00750C8F">
        <w:rPr>
          <w:rFonts w:asciiTheme="majorHAnsi" w:hAnsiTheme="majorHAnsi" w:cs="ArialMT"/>
          <w:i/>
        </w:rPr>
        <w:t>avec</w:t>
      </w:r>
      <w:r w:rsidR="00C02DA9" w:rsidRPr="00750C8F">
        <w:rPr>
          <w:rFonts w:asciiTheme="majorHAnsi" w:hAnsiTheme="majorHAnsi" w:cs="ArialMT"/>
        </w:rPr>
        <w:t xml:space="preserve"> Fukushima ».</w:t>
      </w:r>
      <w:r w:rsidR="00BB2532">
        <w:rPr>
          <w:rFonts w:asciiTheme="majorHAnsi" w:hAnsiTheme="majorHAnsi" w:cs="ArialMT"/>
        </w:rPr>
        <w:t xml:space="preserve"> </w:t>
      </w:r>
    </w:p>
    <w:p w:rsidR="006D5A54" w:rsidRPr="00BB2532" w:rsidRDefault="0025481A" w:rsidP="00BB2532">
      <w:pPr>
        <w:widowControl w:val="0"/>
        <w:autoSpaceDE w:val="0"/>
        <w:autoSpaceDN w:val="0"/>
        <w:adjustRightInd w:val="0"/>
        <w:spacing w:after="0"/>
        <w:ind w:firstLine="284"/>
        <w:jc w:val="both"/>
        <w:rPr>
          <w:rFonts w:asciiTheme="majorHAnsi" w:hAnsiTheme="majorHAnsi" w:cs="ArialMT"/>
        </w:rPr>
      </w:pPr>
      <w:r w:rsidRPr="00750C8F">
        <w:rPr>
          <w:rFonts w:asciiTheme="majorHAnsi" w:hAnsiTheme="majorHAnsi"/>
          <w:iCs/>
          <w:szCs w:val="26"/>
        </w:rPr>
        <w:t>Relé</w:t>
      </w:r>
      <w:r w:rsidR="00BB2532">
        <w:rPr>
          <w:rFonts w:asciiTheme="majorHAnsi" w:hAnsiTheme="majorHAnsi"/>
          <w:iCs/>
          <w:szCs w:val="26"/>
        </w:rPr>
        <w:t>gués au rang de tabous, ces</w:t>
      </w:r>
      <w:r w:rsidRPr="00750C8F">
        <w:rPr>
          <w:rFonts w:asciiTheme="majorHAnsi" w:hAnsiTheme="majorHAnsi"/>
          <w:iCs/>
          <w:szCs w:val="26"/>
        </w:rPr>
        <w:t xml:space="preserve"> </w:t>
      </w:r>
      <w:r w:rsidR="00BB2532">
        <w:rPr>
          <w:rFonts w:asciiTheme="majorHAnsi" w:hAnsiTheme="majorHAnsi"/>
          <w:iCs/>
          <w:szCs w:val="26"/>
        </w:rPr>
        <w:t xml:space="preserve">mots </w:t>
      </w:r>
      <w:r w:rsidRPr="00750C8F">
        <w:rPr>
          <w:rFonts w:asciiTheme="majorHAnsi" w:hAnsiTheme="majorHAnsi"/>
          <w:iCs/>
          <w:szCs w:val="26"/>
        </w:rPr>
        <w:t xml:space="preserve">sont remplacés par </w:t>
      </w:r>
      <w:r w:rsidR="006D5A54" w:rsidRPr="00750C8F">
        <w:rPr>
          <w:rFonts w:asciiTheme="majorHAnsi" w:hAnsiTheme="majorHAnsi"/>
          <w:iCs/>
          <w:szCs w:val="26"/>
        </w:rPr>
        <w:t>« </w:t>
      </w:r>
      <w:r w:rsidR="009625A8" w:rsidRPr="00750C8F">
        <w:rPr>
          <w:rFonts w:asciiTheme="majorHAnsi" w:hAnsiTheme="majorHAnsi"/>
          <w:iCs/>
          <w:szCs w:val="26"/>
        </w:rPr>
        <w:t>l’</w:t>
      </w:r>
      <w:r w:rsidRPr="00750C8F">
        <w:rPr>
          <w:rFonts w:asciiTheme="majorHAnsi" w:hAnsiTheme="majorHAnsi"/>
          <w:iCs/>
          <w:szCs w:val="26"/>
        </w:rPr>
        <w:t>événement Fukushima »,</w:t>
      </w:r>
      <w:r w:rsidR="006D5A54" w:rsidRPr="00750C8F">
        <w:rPr>
          <w:rFonts w:asciiTheme="majorHAnsi" w:hAnsiTheme="majorHAnsi"/>
          <w:iCs/>
          <w:szCs w:val="26"/>
        </w:rPr>
        <w:t xml:space="preserve"> « </w:t>
      </w:r>
      <w:r w:rsidRPr="00750C8F">
        <w:rPr>
          <w:rFonts w:asciiTheme="majorHAnsi" w:hAnsiTheme="majorHAnsi" w:cs="ArialMT"/>
        </w:rPr>
        <w:t>la pensée de Fukushima », l</w:t>
      </w:r>
      <w:r w:rsidR="006D5A54" w:rsidRPr="00750C8F">
        <w:rPr>
          <w:rFonts w:asciiTheme="majorHAnsi" w:hAnsiTheme="majorHAnsi" w:cs="ArialMT"/>
        </w:rPr>
        <w:t>e « f</w:t>
      </w:r>
      <w:r w:rsidRPr="00750C8F">
        <w:rPr>
          <w:rFonts w:asciiTheme="majorHAnsi" w:hAnsiTheme="majorHAnsi" w:cs="ArialMT"/>
        </w:rPr>
        <w:t xml:space="preserve">ilmer Fukushima », ou encore le </w:t>
      </w:r>
      <w:r w:rsidR="006D5A54" w:rsidRPr="00750C8F">
        <w:rPr>
          <w:rFonts w:asciiTheme="majorHAnsi" w:hAnsiTheme="majorHAnsi" w:cs="ArialMT"/>
        </w:rPr>
        <w:t xml:space="preserve">« donner à voir Fukushima », mais nulle part on ne trouve trace de cette réalité </w:t>
      </w:r>
      <w:r w:rsidR="00A86232" w:rsidRPr="00750C8F">
        <w:rPr>
          <w:rFonts w:asciiTheme="majorHAnsi" w:hAnsiTheme="majorHAnsi" w:cs="ArialMT"/>
        </w:rPr>
        <w:t xml:space="preserve">apparemment </w:t>
      </w:r>
      <w:r w:rsidR="006D5A54" w:rsidRPr="00750C8F">
        <w:rPr>
          <w:rFonts w:asciiTheme="majorHAnsi" w:hAnsiTheme="majorHAnsi" w:cs="ArialMT"/>
        </w:rPr>
        <w:t xml:space="preserve">censée </w:t>
      </w:r>
      <w:r w:rsidR="00010267" w:rsidRPr="00750C8F">
        <w:rPr>
          <w:rFonts w:asciiTheme="majorHAnsi" w:hAnsiTheme="majorHAnsi" w:cs="ArialMT"/>
        </w:rPr>
        <w:t xml:space="preserve">être </w:t>
      </w:r>
      <w:r w:rsidR="00860F22" w:rsidRPr="00750C8F">
        <w:rPr>
          <w:rFonts w:asciiTheme="majorHAnsi" w:hAnsiTheme="majorHAnsi" w:cs="ArialMT"/>
        </w:rPr>
        <w:t xml:space="preserve">désormais </w:t>
      </w:r>
      <w:r w:rsidR="006D5A54" w:rsidRPr="00750C8F">
        <w:rPr>
          <w:rFonts w:asciiTheme="majorHAnsi" w:hAnsiTheme="majorHAnsi" w:cs="ArialMT"/>
        </w:rPr>
        <w:t>connue de tous, et visiblement déjà obsolète, qui est celle de la contamination radioactive des hommes et de leur</w:t>
      </w:r>
      <w:r w:rsidR="00672DB1">
        <w:rPr>
          <w:rFonts w:asciiTheme="majorHAnsi" w:hAnsiTheme="majorHAnsi" w:cs="ArialMT"/>
        </w:rPr>
        <w:t xml:space="preserve"> milieu par l</w:t>
      </w:r>
      <w:r w:rsidR="006D5A54" w:rsidRPr="00750C8F">
        <w:rPr>
          <w:rFonts w:asciiTheme="majorHAnsi" w:hAnsiTheme="majorHAnsi" w:cs="ArialMT"/>
        </w:rPr>
        <w:t>es « atomes de la paix »</w:t>
      </w:r>
      <w:r w:rsidR="00412632" w:rsidRPr="00750C8F">
        <w:rPr>
          <w:rFonts w:asciiTheme="majorHAnsi" w:hAnsiTheme="majorHAnsi" w:cs="ArialMT"/>
        </w:rPr>
        <w:t>,</w:t>
      </w:r>
      <w:r w:rsidR="003A5B77" w:rsidRPr="00750C8F">
        <w:rPr>
          <w:rFonts w:asciiTheme="majorHAnsi" w:hAnsiTheme="majorHAnsi" w:cs="ArialMT"/>
        </w:rPr>
        <w:t xml:space="preserve"> </w:t>
      </w:r>
      <w:r w:rsidR="004B7C45" w:rsidRPr="00750C8F">
        <w:rPr>
          <w:rFonts w:asciiTheme="majorHAnsi" w:hAnsiTheme="majorHAnsi" w:cs="ArialMT"/>
        </w:rPr>
        <w:t>comme les appelait Eisenhower en 1953</w:t>
      </w:r>
      <w:r w:rsidR="003A5B77" w:rsidRPr="00750C8F">
        <w:rPr>
          <w:rFonts w:asciiTheme="majorHAnsi" w:hAnsiTheme="majorHAnsi" w:cs="ArialMT"/>
        </w:rPr>
        <w:t>.</w:t>
      </w:r>
      <w:r w:rsidR="007336BD">
        <w:rPr>
          <w:rFonts w:asciiTheme="majorHAnsi" w:hAnsiTheme="majorHAnsi" w:cs="ArialMT"/>
        </w:rPr>
        <w:t xml:space="preserve"> </w:t>
      </w:r>
      <w:r w:rsidR="00C02D51">
        <w:rPr>
          <w:rFonts w:asciiTheme="majorHAnsi" w:hAnsiTheme="majorHAnsi" w:cs="ArialMT"/>
        </w:rPr>
        <w:t>Adorno</w:t>
      </w:r>
      <w:r w:rsidR="008026AB">
        <w:rPr>
          <w:rFonts w:asciiTheme="majorHAnsi" w:hAnsiTheme="majorHAnsi" w:cs="ArialMT"/>
        </w:rPr>
        <w:t xml:space="preserve"> lui,</w:t>
      </w:r>
      <w:r w:rsidR="00C02D51">
        <w:rPr>
          <w:rFonts w:asciiTheme="majorHAnsi" w:hAnsiTheme="majorHAnsi" w:cs="ArialMT"/>
        </w:rPr>
        <w:t xml:space="preserve"> écrivait en 1951 :</w:t>
      </w:r>
      <w:r w:rsidR="00D66449">
        <w:rPr>
          <w:rFonts w:asciiTheme="majorHAnsi" w:hAnsiTheme="majorHAnsi" w:cs="ArialMT"/>
        </w:rPr>
        <w:t xml:space="preserve"> </w:t>
      </w:r>
      <w:r w:rsidR="0087017E">
        <w:rPr>
          <w:rFonts w:asciiTheme="majorHAnsi" w:hAnsiTheme="majorHAnsi" w:cs="ArialMT"/>
        </w:rPr>
        <w:t>« L</w:t>
      </w:r>
      <w:r w:rsidR="005C362A">
        <w:rPr>
          <w:rFonts w:asciiTheme="majorHAnsi" w:hAnsiTheme="majorHAnsi" w:cs="ArialMT"/>
        </w:rPr>
        <w:t>’évidence</w:t>
      </w:r>
      <w:r w:rsidR="006A7432">
        <w:rPr>
          <w:rFonts w:asciiTheme="majorHAnsi" w:hAnsiTheme="majorHAnsi" w:cs="ArialMT"/>
        </w:rPr>
        <w:t xml:space="preserve"> du malheur tourne toujours à l’avantage de ses apologistes</w:t>
      </w:r>
      <w:r w:rsidR="00566555">
        <w:rPr>
          <w:rFonts w:asciiTheme="majorHAnsi" w:hAnsiTheme="majorHAnsi" w:cs="ArialMT"/>
        </w:rPr>
        <w:t> : comme tout le monde est au courant, nul n’a à en parler et, sous couvert du silence, les choses peuvent suivre leur train. »</w:t>
      </w:r>
      <w:r w:rsidR="00566555">
        <w:rPr>
          <w:rStyle w:val="Appelnotedebasdep"/>
          <w:rFonts w:asciiTheme="majorHAnsi" w:hAnsiTheme="majorHAnsi" w:cs="ArialMT"/>
        </w:rPr>
        <w:footnoteReference w:id="3"/>
      </w:r>
    </w:p>
    <w:p w:rsidR="00196EF1" w:rsidRPr="00750C8F" w:rsidRDefault="00196EF1" w:rsidP="008026AB">
      <w:pPr>
        <w:widowControl w:val="0"/>
        <w:autoSpaceDE w:val="0"/>
        <w:autoSpaceDN w:val="0"/>
        <w:adjustRightInd w:val="0"/>
        <w:spacing w:after="0"/>
        <w:jc w:val="both"/>
        <w:rPr>
          <w:rFonts w:asciiTheme="majorHAnsi" w:hAnsiTheme="majorHAnsi" w:cs="ArialMT"/>
        </w:rPr>
      </w:pPr>
    </w:p>
    <w:p w:rsidR="00D45190" w:rsidRPr="00F17A63" w:rsidRDefault="00B7536D" w:rsidP="00F17A63">
      <w:pPr>
        <w:widowControl w:val="0"/>
        <w:autoSpaceDE w:val="0"/>
        <w:autoSpaceDN w:val="0"/>
        <w:adjustRightInd w:val="0"/>
        <w:spacing w:after="0"/>
        <w:ind w:firstLine="284"/>
        <w:jc w:val="both"/>
        <w:rPr>
          <w:rFonts w:asciiTheme="majorHAnsi" w:hAnsiTheme="majorHAnsi"/>
        </w:rPr>
      </w:pPr>
      <w:r>
        <w:rPr>
          <w:rFonts w:ascii="Calibri" w:hAnsi="Calibri" w:cs="ArialMT"/>
        </w:rPr>
        <w:t xml:space="preserve">Ce tour de passe-passe, consistant à « liquider » toute référence </w:t>
      </w:r>
      <w:r w:rsidRPr="00750C8F">
        <w:rPr>
          <w:rFonts w:asciiTheme="majorHAnsi" w:hAnsiTheme="majorHAnsi" w:cs="Helvetica"/>
          <w:szCs w:val="42"/>
        </w:rPr>
        <w:t>au nucléaire dans un colloque pourtant censé porter sur les conséquences de la fusion de trois des réacteurs de la centrale n°1 de Fukushima</w:t>
      </w:r>
      <w:r w:rsidR="00FD7266">
        <w:rPr>
          <w:rFonts w:asciiTheme="majorHAnsi" w:hAnsiTheme="majorHAnsi" w:cs="Helvetica"/>
          <w:szCs w:val="42"/>
        </w:rPr>
        <w:t>,</w:t>
      </w:r>
      <w:r w:rsidRPr="00750C8F">
        <w:rPr>
          <w:rFonts w:asciiTheme="majorHAnsi" w:hAnsiTheme="majorHAnsi" w:cs="Helvetica"/>
          <w:szCs w:val="42"/>
        </w:rPr>
        <w:t> </w:t>
      </w:r>
      <w:r>
        <w:rPr>
          <w:rFonts w:asciiTheme="majorHAnsi" w:hAnsiTheme="majorHAnsi" w:cs="Helvetica"/>
          <w:szCs w:val="42"/>
        </w:rPr>
        <w:t xml:space="preserve">servirait-il aux organisateurs à </w:t>
      </w:r>
      <w:r w:rsidR="006D5A54" w:rsidRPr="00750C8F">
        <w:rPr>
          <w:rFonts w:asciiTheme="majorHAnsi" w:hAnsiTheme="majorHAnsi" w:cs="ArialMT"/>
        </w:rPr>
        <w:t>s’éviter les foudres des membre</w:t>
      </w:r>
      <w:r w:rsidR="00AC4620" w:rsidRPr="00750C8F">
        <w:rPr>
          <w:rFonts w:asciiTheme="majorHAnsi" w:hAnsiTheme="majorHAnsi" w:cs="ArialMT"/>
        </w:rPr>
        <w:t xml:space="preserve">s </w:t>
      </w:r>
      <w:r w:rsidR="00AC4620" w:rsidRPr="00750C8F">
        <w:rPr>
          <w:rFonts w:asciiTheme="majorHAnsi" w:hAnsiTheme="majorHAnsi" w:cs="ArialMT"/>
        </w:rPr>
        <w:lastRenderedPageBreak/>
        <w:t xml:space="preserve">de l’Académie des sciences, </w:t>
      </w:r>
      <w:r w:rsidR="006D5A54" w:rsidRPr="00750C8F">
        <w:rPr>
          <w:rFonts w:asciiTheme="majorHAnsi" w:hAnsiTheme="majorHAnsi" w:cs="ArialMT"/>
        </w:rPr>
        <w:t xml:space="preserve">de l’Académie des sciences morales et politiques </w:t>
      </w:r>
      <w:r w:rsidR="00614681" w:rsidRPr="00750C8F">
        <w:rPr>
          <w:rFonts w:asciiTheme="majorHAnsi" w:hAnsiTheme="majorHAnsi" w:cs="ArialMT"/>
        </w:rPr>
        <w:t xml:space="preserve">ou du Collège de France </w:t>
      </w:r>
      <w:r w:rsidR="00614681" w:rsidRPr="00750C8F">
        <w:rPr>
          <w:rFonts w:asciiTheme="majorHAnsi" w:hAnsiTheme="majorHAnsi"/>
          <w:szCs w:val="20"/>
          <w:lang w:eastAsia="fr-FR"/>
        </w:rPr>
        <w:t>–</w:t>
      </w:r>
      <w:r w:rsidR="00614681" w:rsidRPr="00750C8F">
        <w:rPr>
          <w:rFonts w:asciiTheme="majorHAnsi" w:hAnsiTheme="majorHAnsi" w:cs="ArialMT"/>
        </w:rPr>
        <w:t xml:space="preserve"> </w:t>
      </w:r>
      <w:r w:rsidR="006D5A54" w:rsidRPr="00750C8F">
        <w:rPr>
          <w:rFonts w:asciiTheme="majorHAnsi" w:hAnsiTheme="majorHAnsi" w:cs="ArialMT"/>
        </w:rPr>
        <w:t xml:space="preserve">institutions qui proposent </w:t>
      </w:r>
      <w:r w:rsidR="006D5A54" w:rsidRPr="00750C8F">
        <w:rPr>
          <w:rFonts w:asciiTheme="majorHAnsi" w:hAnsiTheme="majorHAnsi" w:cs="Helvetica"/>
          <w:szCs w:val="42"/>
        </w:rPr>
        <w:t xml:space="preserve">les noms des personnalités pressenties pour composer le jury de l’Institut Universitaire de France, </w:t>
      </w:r>
      <w:r w:rsidR="00F03F1D">
        <w:rPr>
          <w:rFonts w:asciiTheme="majorHAnsi" w:hAnsiTheme="majorHAnsi" w:cs="Helvetica"/>
          <w:szCs w:val="42"/>
        </w:rPr>
        <w:t>partenaire</w:t>
      </w:r>
      <w:r w:rsidR="00614681" w:rsidRPr="00750C8F">
        <w:rPr>
          <w:rFonts w:asciiTheme="majorHAnsi" w:hAnsiTheme="majorHAnsi" w:cs="Helvetica"/>
          <w:szCs w:val="42"/>
        </w:rPr>
        <w:t xml:space="preserve"> de cette manifestation</w:t>
      </w:r>
      <w:r>
        <w:rPr>
          <w:rFonts w:asciiTheme="majorHAnsi" w:hAnsiTheme="majorHAnsi" w:cs="Helvetica"/>
          <w:szCs w:val="42"/>
        </w:rPr>
        <w:t xml:space="preserve"> ? </w:t>
      </w:r>
      <w:r w:rsidR="00073331" w:rsidRPr="00750C8F">
        <w:rPr>
          <w:rFonts w:ascii="Calibri" w:hAnsi="Calibri" w:cs="Helvetica"/>
          <w:szCs w:val="42"/>
        </w:rPr>
        <w:t xml:space="preserve">Ou </w:t>
      </w:r>
      <w:r>
        <w:rPr>
          <w:rFonts w:ascii="Calibri" w:hAnsi="Calibri" w:cs="Helvetica"/>
          <w:szCs w:val="42"/>
        </w:rPr>
        <w:t>bien</w:t>
      </w:r>
      <w:r w:rsidR="006D5A54" w:rsidRPr="00750C8F">
        <w:rPr>
          <w:rFonts w:asciiTheme="majorHAnsi" w:hAnsiTheme="majorHAnsi" w:cs="Helvetica"/>
          <w:szCs w:val="42"/>
        </w:rPr>
        <w:t>, interprétation compatible avec les deux préc</w:t>
      </w:r>
      <w:r w:rsidR="005B5635">
        <w:rPr>
          <w:rFonts w:asciiTheme="majorHAnsi" w:hAnsiTheme="majorHAnsi" w:cs="Helvetica"/>
          <w:szCs w:val="42"/>
        </w:rPr>
        <w:t xml:space="preserve">édentes, </w:t>
      </w:r>
      <w:r w:rsidR="00E84DE2" w:rsidRPr="00750C8F">
        <w:rPr>
          <w:rFonts w:asciiTheme="majorHAnsi" w:hAnsiTheme="majorHAnsi" w:cs="Helvetica"/>
          <w:szCs w:val="42"/>
        </w:rPr>
        <w:t xml:space="preserve">les </w:t>
      </w:r>
      <w:r w:rsidR="003C426E">
        <w:rPr>
          <w:rFonts w:asciiTheme="majorHAnsi" w:hAnsiTheme="majorHAnsi" w:cs="Helvetica"/>
          <w:szCs w:val="42"/>
        </w:rPr>
        <w:t>organisateurs</w:t>
      </w:r>
      <w:r w:rsidR="006D5A54" w:rsidRPr="00750C8F">
        <w:rPr>
          <w:rFonts w:asciiTheme="majorHAnsi" w:hAnsiTheme="majorHAnsi" w:cs="Helvetica"/>
          <w:szCs w:val="42"/>
        </w:rPr>
        <w:t xml:space="preserve"> considère</w:t>
      </w:r>
      <w:r w:rsidR="005B5635">
        <w:rPr>
          <w:rFonts w:asciiTheme="majorHAnsi" w:hAnsiTheme="majorHAnsi" w:cs="Helvetica"/>
          <w:szCs w:val="42"/>
        </w:rPr>
        <w:t>raie</w:t>
      </w:r>
      <w:r w:rsidR="006D5A54" w:rsidRPr="00750C8F">
        <w:rPr>
          <w:rFonts w:asciiTheme="majorHAnsi" w:hAnsiTheme="majorHAnsi" w:cs="Helvetica"/>
          <w:szCs w:val="42"/>
        </w:rPr>
        <w:t>nt</w:t>
      </w:r>
      <w:r w:rsidR="005B5635">
        <w:rPr>
          <w:rFonts w:asciiTheme="majorHAnsi" w:hAnsiTheme="majorHAnsi" w:cs="Helvetica"/>
          <w:szCs w:val="42"/>
        </w:rPr>
        <w:t>-ils</w:t>
      </w:r>
      <w:r w:rsidR="006D5A54" w:rsidRPr="00750C8F">
        <w:rPr>
          <w:rFonts w:asciiTheme="majorHAnsi" w:hAnsiTheme="majorHAnsi" w:cs="Helvetica"/>
          <w:szCs w:val="42"/>
        </w:rPr>
        <w:t xml:space="preserve"> que </w:t>
      </w:r>
      <w:r w:rsidR="00B131D9" w:rsidRPr="00750C8F">
        <w:rPr>
          <w:rFonts w:asciiTheme="majorHAnsi" w:hAnsiTheme="majorHAnsi" w:cs="Helvetica"/>
          <w:szCs w:val="42"/>
        </w:rPr>
        <w:t>« </w:t>
      </w:r>
      <w:r w:rsidR="006D5A54" w:rsidRPr="00750C8F">
        <w:rPr>
          <w:rFonts w:asciiTheme="majorHAnsi" w:hAnsiTheme="majorHAnsi" w:cs="Helvetica"/>
          <w:szCs w:val="42"/>
        </w:rPr>
        <w:t>Fukushima</w:t>
      </w:r>
      <w:r w:rsidR="00B131D9" w:rsidRPr="00750C8F">
        <w:rPr>
          <w:rFonts w:asciiTheme="majorHAnsi" w:hAnsiTheme="majorHAnsi" w:cs="Helvetica"/>
          <w:szCs w:val="42"/>
        </w:rPr>
        <w:t> »</w:t>
      </w:r>
      <w:r w:rsidR="006D5A54" w:rsidRPr="00750C8F">
        <w:rPr>
          <w:rFonts w:asciiTheme="majorHAnsi" w:hAnsiTheme="majorHAnsi" w:cs="Helvetica"/>
          <w:szCs w:val="42"/>
        </w:rPr>
        <w:t xml:space="preserve"> constitue désormais un concept en soi, une abstraction qui, à l’instar de la réalité naturelle nue du physicien, fait passer à leurs</w:t>
      </w:r>
      <w:r w:rsidR="008A5D0B" w:rsidRPr="00750C8F">
        <w:rPr>
          <w:rFonts w:asciiTheme="majorHAnsi" w:hAnsiTheme="majorHAnsi" w:cs="Helvetica"/>
          <w:szCs w:val="42"/>
        </w:rPr>
        <w:t xml:space="preserve"> yeux pour une entité objective</w:t>
      </w:r>
      <w:r w:rsidR="006D5A54" w:rsidRPr="00750C8F">
        <w:rPr>
          <w:rFonts w:asciiTheme="majorHAnsi" w:hAnsiTheme="majorHAnsi" w:cs="Helvetica"/>
          <w:szCs w:val="42"/>
        </w:rPr>
        <w:t xml:space="preserve"> ce qui est un fait social, à savoir la production de l’énergie nucléaire et ses dommages collatéraux</w:t>
      </w:r>
      <w:r w:rsidR="00F17A63">
        <w:rPr>
          <w:rFonts w:asciiTheme="majorHAnsi" w:hAnsiTheme="majorHAnsi" w:cs="Helvetica"/>
          <w:szCs w:val="42"/>
        </w:rPr>
        <w:t>,</w:t>
      </w:r>
      <w:r w:rsidR="006D5A54" w:rsidRPr="00750C8F">
        <w:rPr>
          <w:rFonts w:asciiTheme="majorHAnsi" w:hAnsiTheme="majorHAnsi" w:cs="Helvetica"/>
          <w:szCs w:val="42"/>
        </w:rPr>
        <w:t xml:space="preserve"> dans </w:t>
      </w:r>
      <w:r w:rsidR="006D5A54" w:rsidRPr="00750C8F">
        <w:rPr>
          <w:rFonts w:asciiTheme="majorHAnsi" w:hAnsiTheme="majorHAnsi"/>
        </w:rPr>
        <w:t>un lieu concret, avec des gens</w:t>
      </w:r>
      <w:r w:rsidR="002173EE" w:rsidRPr="00750C8F">
        <w:rPr>
          <w:rFonts w:asciiTheme="majorHAnsi" w:hAnsiTheme="majorHAnsi"/>
        </w:rPr>
        <w:t>, une identité, et une histoire ?</w:t>
      </w:r>
      <w:r w:rsidR="006D5A54" w:rsidRPr="00750C8F">
        <w:rPr>
          <w:rFonts w:asciiTheme="majorHAnsi" w:hAnsiTheme="majorHAnsi"/>
        </w:rPr>
        <w:t xml:space="preserve"> Les </w:t>
      </w:r>
      <w:r w:rsidR="0025481A" w:rsidRPr="00750C8F">
        <w:rPr>
          <w:rFonts w:asciiTheme="majorHAnsi" w:hAnsiTheme="majorHAnsi"/>
        </w:rPr>
        <w:t>« </w:t>
      </w:r>
      <w:r w:rsidR="006D5A54" w:rsidRPr="00750C8F">
        <w:rPr>
          <w:rFonts w:asciiTheme="majorHAnsi" w:hAnsiTheme="majorHAnsi"/>
        </w:rPr>
        <w:t>penseurs de Fukushima</w:t>
      </w:r>
      <w:r w:rsidR="0025481A" w:rsidRPr="00750C8F">
        <w:rPr>
          <w:rFonts w:asciiTheme="majorHAnsi" w:hAnsiTheme="majorHAnsi"/>
        </w:rPr>
        <w:t> »</w:t>
      </w:r>
      <w:r w:rsidR="006D5A54" w:rsidRPr="00750C8F">
        <w:rPr>
          <w:rFonts w:asciiTheme="majorHAnsi" w:hAnsiTheme="majorHAnsi"/>
        </w:rPr>
        <w:t xml:space="preserve"> semblent</w:t>
      </w:r>
      <w:r w:rsidR="00071774">
        <w:rPr>
          <w:rFonts w:asciiTheme="majorHAnsi" w:hAnsiTheme="majorHAnsi"/>
        </w:rPr>
        <w:t>,</w:t>
      </w:r>
      <w:r w:rsidR="006D5A54" w:rsidRPr="00750C8F">
        <w:rPr>
          <w:rFonts w:asciiTheme="majorHAnsi" w:hAnsiTheme="majorHAnsi"/>
        </w:rPr>
        <w:t xml:space="preserve"> en effet</w:t>
      </w:r>
      <w:r w:rsidR="00071774">
        <w:rPr>
          <w:rFonts w:asciiTheme="majorHAnsi" w:hAnsiTheme="majorHAnsi"/>
        </w:rPr>
        <w:t>,</w:t>
      </w:r>
      <w:r w:rsidR="006D5A54" w:rsidRPr="00750C8F">
        <w:rPr>
          <w:rFonts w:asciiTheme="majorHAnsi" w:hAnsiTheme="majorHAnsi"/>
        </w:rPr>
        <w:t xml:space="preserve"> bien loin de ce type de préoccupations et, comme le </w:t>
      </w:r>
      <w:r w:rsidR="00536837">
        <w:rPr>
          <w:rFonts w:asciiTheme="majorHAnsi" w:hAnsiTheme="majorHAnsi"/>
        </w:rPr>
        <w:t>ferait une assemblée glosant</w:t>
      </w:r>
      <w:r w:rsidR="006D5A54" w:rsidRPr="00750C8F">
        <w:rPr>
          <w:rFonts w:asciiTheme="majorHAnsi" w:hAnsiTheme="majorHAnsi"/>
        </w:rPr>
        <w:t xml:space="preserve"> sur l’esclavage </w:t>
      </w:r>
      <w:r w:rsidR="00536837">
        <w:rPr>
          <w:rFonts w:asciiTheme="majorHAnsi" w:hAnsiTheme="majorHAnsi"/>
        </w:rPr>
        <w:t>sans</w:t>
      </w:r>
      <w:r w:rsidR="006D5A54" w:rsidRPr="00750C8F">
        <w:rPr>
          <w:rFonts w:asciiTheme="majorHAnsi" w:hAnsiTheme="majorHAnsi"/>
        </w:rPr>
        <w:t xml:space="preserve"> jamais </w:t>
      </w:r>
      <w:r w:rsidR="00536837">
        <w:rPr>
          <w:rFonts w:asciiTheme="majorHAnsi" w:hAnsiTheme="majorHAnsi"/>
        </w:rPr>
        <w:t>prononcer</w:t>
      </w:r>
      <w:r w:rsidR="006D5A54" w:rsidRPr="00750C8F">
        <w:rPr>
          <w:rFonts w:asciiTheme="majorHAnsi" w:hAnsiTheme="majorHAnsi"/>
        </w:rPr>
        <w:t xml:space="preserve"> le mot « colonisation</w:t>
      </w:r>
      <w:r w:rsidR="00A0475B" w:rsidRPr="00750C8F">
        <w:rPr>
          <w:rFonts w:asciiTheme="majorHAnsi" w:hAnsiTheme="majorHAnsi"/>
        </w:rPr>
        <w:t> »</w:t>
      </w:r>
      <w:r w:rsidR="00CD19F2">
        <w:rPr>
          <w:rFonts w:asciiTheme="majorHAnsi" w:hAnsiTheme="majorHAnsi"/>
        </w:rPr>
        <w:t>, concept dépassé</w:t>
      </w:r>
      <w:r w:rsidR="00A0475B" w:rsidRPr="00750C8F">
        <w:rPr>
          <w:rFonts w:asciiTheme="majorHAnsi" w:hAnsiTheme="majorHAnsi"/>
        </w:rPr>
        <w:t xml:space="preserve">, préfèrent se pencher sur l’attendrissant </w:t>
      </w:r>
      <w:r w:rsidR="006D5A54" w:rsidRPr="00750C8F">
        <w:rPr>
          <w:rFonts w:asciiTheme="majorHAnsi" w:hAnsiTheme="majorHAnsi"/>
        </w:rPr>
        <w:t>berceau des «</w:t>
      </w:r>
      <w:r w:rsidR="006D5A54" w:rsidRPr="00750C8F">
        <w:rPr>
          <w:rFonts w:asciiTheme="majorHAnsi" w:hAnsiTheme="majorHAnsi" w:cs="ArialMT"/>
        </w:rPr>
        <w:t xml:space="preserve"> sens nouveaux que prend le terme de « contemporain »</w:t>
      </w:r>
      <w:r w:rsidR="006D5A54" w:rsidRPr="00750C8F">
        <w:rPr>
          <w:rFonts w:asciiTheme="majorHAnsi" w:hAnsiTheme="majorHAnsi"/>
        </w:rPr>
        <w:t> » et sur celui de « la pensée et la création telle</w:t>
      </w:r>
      <w:r w:rsidR="00196EF1" w:rsidRPr="00750C8F">
        <w:rPr>
          <w:rFonts w:asciiTheme="majorHAnsi" w:hAnsiTheme="majorHAnsi"/>
        </w:rPr>
        <w:t>s</w:t>
      </w:r>
      <w:r w:rsidR="006D5A54" w:rsidRPr="00750C8F">
        <w:rPr>
          <w:rFonts w:asciiTheme="majorHAnsi" w:hAnsiTheme="majorHAnsi"/>
        </w:rPr>
        <w:t xml:space="preserve"> que les reconfigure l’événement Fukushima »</w:t>
      </w:r>
      <w:r w:rsidR="00981FD4">
        <w:rPr>
          <w:rStyle w:val="Appelnotedebasdep"/>
          <w:rFonts w:asciiTheme="majorHAnsi" w:hAnsiTheme="majorHAnsi"/>
        </w:rPr>
        <w:footnoteReference w:id="4"/>
      </w:r>
      <w:r w:rsidR="006D5A54" w:rsidRPr="00750C8F">
        <w:rPr>
          <w:rFonts w:asciiTheme="majorHAnsi" w:hAnsiTheme="majorHAnsi"/>
        </w:rPr>
        <w:t xml:space="preserve">. Cette mise en objet de pensée que souhaitent opérer ces </w:t>
      </w:r>
      <w:r w:rsidR="004833BD" w:rsidRPr="00750C8F">
        <w:rPr>
          <w:rFonts w:asciiTheme="majorHAnsi" w:hAnsiTheme="majorHAnsi"/>
        </w:rPr>
        <w:t>experts en recyclage</w:t>
      </w:r>
      <w:r w:rsidR="00672DB1">
        <w:rPr>
          <w:rFonts w:asciiTheme="majorHAnsi" w:hAnsiTheme="majorHAnsi"/>
        </w:rPr>
        <w:t xml:space="preserve"> n’est </w:t>
      </w:r>
      <w:r w:rsidR="006D5A54" w:rsidRPr="00750C8F">
        <w:rPr>
          <w:rFonts w:asciiTheme="majorHAnsi" w:hAnsiTheme="majorHAnsi"/>
        </w:rPr>
        <w:t xml:space="preserve">rien d’autre qu’une </w:t>
      </w:r>
      <w:r w:rsidR="006D5A54" w:rsidRPr="00664E93">
        <w:rPr>
          <w:rFonts w:asciiTheme="majorHAnsi" w:hAnsiTheme="majorHAnsi"/>
          <w:i/>
        </w:rPr>
        <w:t>vaporisation</w:t>
      </w:r>
      <w:r w:rsidR="006D5A54" w:rsidRPr="00750C8F">
        <w:rPr>
          <w:rFonts w:asciiTheme="majorHAnsi" w:hAnsiTheme="majorHAnsi"/>
        </w:rPr>
        <w:t xml:space="preserve"> du désastre nucléaire lui-même. Il s’agit pour eux de penser </w:t>
      </w:r>
      <w:r w:rsidR="006D5A54" w:rsidRPr="00750C8F">
        <w:rPr>
          <w:rFonts w:asciiTheme="majorHAnsi" w:hAnsiTheme="majorHAnsi"/>
          <w:i/>
        </w:rPr>
        <w:t>avec</w:t>
      </w:r>
      <w:r w:rsidR="006D5A54" w:rsidRPr="00750C8F">
        <w:rPr>
          <w:rFonts w:asciiTheme="majorHAnsi" w:hAnsiTheme="majorHAnsi"/>
        </w:rPr>
        <w:t xml:space="preserve"> Fukushima comme </w:t>
      </w:r>
      <w:r w:rsidR="00D9132B" w:rsidRPr="00750C8F">
        <w:rPr>
          <w:rFonts w:asciiTheme="majorHAnsi" w:hAnsiTheme="majorHAnsi"/>
        </w:rPr>
        <w:t>on joue</w:t>
      </w:r>
      <w:r w:rsidR="006D5A54" w:rsidRPr="00750C8F">
        <w:rPr>
          <w:rFonts w:asciiTheme="majorHAnsi" w:hAnsiTheme="majorHAnsi"/>
        </w:rPr>
        <w:t xml:space="preserve"> </w:t>
      </w:r>
      <w:r w:rsidR="006D5A54" w:rsidRPr="00750C8F">
        <w:rPr>
          <w:rFonts w:asciiTheme="majorHAnsi" w:hAnsiTheme="majorHAnsi"/>
          <w:i/>
        </w:rPr>
        <w:t>avec</w:t>
      </w:r>
      <w:r w:rsidR="006D5A54" w:rsidRPr="00750C8F">
        <w:rPr>
          <w:rFonts w:asciiTheme="majorHAnsi" w:hAnsiTheme="majorHAnsi"/>
        </w:rPr>
        <w:t xml:space="preserve"> un ballon, et si possible, spectacle oblige, en le faisant tourner sur son nez </w:t>
      </w:r>
      <w:r w:rsidR="00557F48" w:rsidRPr="00750C8F">
        <w:rPr>
          <w:rFonts w:asciiTheme="majorHAnsi" w:hAnsiTheme="majorHAnsi"/>
        </w:rPr>
        <w:t>face à</w:t>
      </w:r>
      <w:r w:rsidR="00A227C4" w:rsidRPr="00750C8F">
        <w:rPr>
          <w:rFonts w:asciiTheme="majorHAnsi" w:hAnsiTheme="majorHAnsi"/>
        </w:rPr>
        <w:t xml:space="preserve"> </w:t>
      </w:r>
      <w:r w:rsidR="006D5A54" w:rsidRPr="00750C8F">
        <w:rPr>
          <w:rFonts w:asciiTheme="majorHAnsi" w:hAnsiTheme="majorHAnsi"/>
        </w:rPr>
        <w:t>une assemblée médusée</w:t>
      </w:r>
      <w:r w:rsidR="00D9132B" w:rsidRPr="00750C8F">
        <w:rPr>
          <w:rFonts w:asciiTheme="majorHAnsi" w:hAnsiTheme="majorHAnsi"/>
        </w:rPr>
        <w:t xml:space="preserve"> devant tant d’habileté</w:t>
      </w:r>
      <w:r w:rsidR="006D5A54" w:rsidRPr="00750C8F">
        <w:rPr>
          <w:rFonts w:asciiTheme="majorHAnsi" w:hAnsiTheme="majorHAnsi"/>
        </w:rPr>
        <w:t xml:space="preserve">, contribuant ainsi à faire passer la représentation de la réalité pour la réalité elle-même. </w:t>
      </w:r>
    </w:p>
    <w:p w:rsidR="00F56CEB" w:rsidRPr="00750C8F" w:rsidRDefault="00664E93" w:rsidP="00F56CEB">
      <w:pPr>
        <w:widowControl w:val="0"/>
        <w:autoSpaceDE w:val="0"/>
        <w:autoSpaceDN w:val="0"/>
        <w:adjustRightInd w:val="0"/>
        <w:spacing w:after="0"/>
        <w:ind w:firstLine="284"/>
        <w:jc w:val="both"/>
        <w:rPr>
          <w:rFonts w:asciiTheme="majorHAnsi" w:hAnsiTheme="majorHAnsi"/>
        </w:rPr>
      </w:pPr>
      <w:r>
        <w:rPr>
          <w:rFonts w:asciiTheme="majorHAnsi" w:hAnsiTheme="majorHAnsi"/>
        </w:rPr>
        <w:t xml:space="preserve">Ainsi, quoi qu’il en soit, </w:t>
      </w:r>
      <w:r w:rsidR="006D5A54" w:rsidRPr="00750C8F">
        <w:rPr>
          <w:rFonts w:asciiTheme="majorHAnsi" w:hAnsiTheme="majorHAnsi"/>
        </w:rPr>
        <w:t>l’enracinement d’une des pires catastrophes nucléaires de l’histoire de l’humanité dans le fameux régime japonais de la « démocratie de l’après-guerre », avec son paravent de constitution pacifiste et de prospérité économique, qui n’a servi à rien d’autre qu’à domestiquer les masses et à élaborer une société du contrôle sous l’aile protectrice de la stratégie militaire américaine</w:t>
      </w:r>
      <w:r>
        <w:rPr>
          <w:rFonts w:asciiTheme="majorHAnsi" w:hAnsiTheme="majorHAnsi"/>
        </w:rPr>
        <w:t>, passe-t-il à la trappe</w:t>
      </w:r>
      <w:r w:rsidR="006D5A54" w:rsidRPr="00750C8F">
        <w:rPr>
          <w:rFonts w:asciiTheme="majorHAnsi" w:hAnsiTheme="majorHAnsi"/>
        </w:rPr>
        <w:t xml:space="preserve">. </w:t>
      </w:r>
      <w:r w:rsidR="00DA3557">
        <w:rPr>
          <w:rFonts w:asciiTheme="majorHAnsi" w:hAnsiTheme="majorHAnsi"/>
        </w:rPr>
        <w:t>De même, la question de</w:t>
      </w:r>
      <w:r w:rsidR="006D5A54" w:rsidRPr="00750C8F">
        <w:rPr>
          <w:rFonts w:asciiTheme="majorHAnsi" w:hAnsiTheme="majorHAnsi"/>
        </w:rPr>
        <w:t xml:space="preserve"> la nationalisation du peuple japonais, bien plus efficace que la</w:t>
      </w:r>
      <w:r w:rsidR="00FF6DBD" w:rsidRPr="00750C8F">
        <w:rPr>
          <w:rFonts w:asciiTheme="majorHAnsi" w:hAnsiTheme="majorHAnsi"/>
        </w:rPr>
        <w:t xml:space="preserve"> nationalisation de l’industrie</w:t>
      </w:r>
      <w:r w:rsidR="006D5A54" w:rsidRPr="00750C8F">
        <w:rPr>
          <w:rFonts w:asciiTheme="majorHAnsi" w:hAnsiTheme="majorHAnsi"/>
        </w:rPr>
        <w:t xml:space="preserve"> </w:t>
      </w:r>
      <w:r w:rsidR="00DF5173" w:rsidRPr="00750C8F">
        <w:rPr>
          <w:rFonts w:asciiTheme="majorHAnsi" w:hAnsiTheme="majorHAnsi"/>
        </w:rPr>
        <w:t>lorsqu’il s’agit de réconcilier autour de la soumission</w:t>
      </w:r>
      <w:r w:rsidR="00B80720" w:rsidRPr="00750C8F">
        <w:rPr>
          <w:rFonts w:asciiTheme="majorHAnsi" w:hAnsiTheme="majorHAnsi"/>
        </w:rPr>
        <w:t xml:space="preserve"> et</w:t>
      </w:r>
      <w:r w:rsidR="002F5924" w:rsidRPr="00750C8F">
        <w:rPr>
          <w:rFonts w:asciiTheme="majorHAnsi" w:hAnsiTheme="majorHAnsi"/>
        </w:rPr>
        <w:t xml:space="preserve"> de la trop </w:t>
      </w:r>
      <w:r w:rsidR="00B80720" w:rsidRPr="00750C8F">
        <w:rPr>
          <w:rFonts w:asciiTheme="majorHAnsi" w:hAnsiTheme="majorHAnsi"/>
        </w:rPr>
        <w:t xml:space="preserve">fameuse </w:t>
      </w:r>
      <w:r w:rsidR="00994A48" w:rsidRPr="00750C8F">
        <w:rPr>
          <w:rFonts w:asciiTheme="majorHAnsi" w:hAnsiTheme="majorHAnsi"/>
        </w:rPr>
        <w:t>« </w:t>
      </w:r>
      <w:r w:rsidR="00B80720" w:rsidRPr="00750C8F">
        <w:rPr>
          <w:rFonts w:asciiTheme="majorHAnsi" w:hAnsiTheme="majorHAnsi"/>
        </w:rPr>
        <w:t>résilience</w:t>
      </w:r>
      <w:r w:rsidR="00994A48" w:rsidRPr="00750C8F">
        <w:rPr>
          <w:rFonts w:asciiTheme="majorHAnsi" w:hAnsiTheme="majorHAnsi"/>
        </w:rPr>
        <w:t> »</w:t>
      </w:r>
      <w:r w:rsidR="00DF5173" w:rsidRPr="00750C8F">
        <w:rPr>
          <w:rFonts w:asciiTheme="majorHAnsi" w:hAnsiTheme="majorHAnsi"/>
        </w:rPr>
        <w:t xml:space="preserve">, </w:t>
      </w:r>
      <w:r w:rsidR="006D5A54" w:rsidRPr="00750C8F">
        <w:rPr>
          <w:rFonts w:asciiTheme="majorHAnsi" w:hAnsiTheme="majorHAnsi"/>
        </w:rPr>
        <w:t>un peuple désormais appelé à p</w:t>
      </w:r>
      <w:r w:rsidR="001166FB" w:rsidRPr="00750C8F">
        <w:rPr>
          <w:rFonts w:asciiTheme="majorHAnsi" w:hAnsiTheme="majorHAnsi"/>
        </w:rPr>
        <w:t>rendre part</w:t>
      </w:r>
      <w:r w:rsidR="006D5A54" w:rsidRPr="00750C8F">
        <w:rPr>
          <w:rFonts w:asciiTheme="majorHAnsi" w:hAnsiTheme="majorHAnsi"/>
        </w:rPr>
        <w:t xml:space="preserve"> dar</w:t>
      </w:r>
      <w:r w:rsidR="001166FB" w:rsidRPr="00750C8F">
        <w:rPr>
          <w:rFonts w:asciiTheme="majorHAnsi" w:hAnsiTheme="majorHAnsi"/>
        </w:rPr>
        <w:t>e-</w:t>
      </w:r>
      <w:r w:rsidR="006D5A54" w:rsidRPr="00750C8F">
        <w:rPr>
          <w:rFonts w:asciiTheme="majorHAnsi" w:hAnsiTheme="majorHAnsi"/>
        </w:rPr>
        <w:t>dar</w:t>
      </w:r>
      <w:r w:rsidR="001166FB" w:rsidRPr="00750C8F">
        <w:rPr>
          <w:rFonts w:asciiTheme="majorHAnsi" w:hAnsiTheme="majorHAnsi"/>
        </w:rPr>
        <w:t>e</w:t>
      </w:r>
      <w:r w:rsidR="00443EF3" w:rsidRPr="00750C8F">
        <w:rPr>
          <w:rFonts w:asciiTheme="majorHAnsi" w:hAnsiTheme="majorHAnsi"/>
        </w:rPr>
        <w:t xml:space="preserve"> à la co</w:t>
      </w:r>
      <w:r w:rsidR="006D5A54" w:rsidRPr="00750C8F">
        <w:rPr>
          <w:rFonts w:asciiTheme="majorHAnsi" w:hAnsiTheme="majorHAnsi"/>
        </w:rPr>
        <w:t>gestion des dégâts et à vivre en toute sérénité « avec Fukushima »</w:t>
      </w:r>
      <w:r w:rsidR="00551590">
        <w:rPr>
          <w:rFonts w:asciiTheme="majorHAnsi" w:hAnsiTheme="majorHAnsi"/>
        </w:rPr>
        <w:t>,</w:t>
      </w:r>
      <w:r w:rsidR="00A933B9">
        <w:rPr>
          <w:rFonts w:asciiTheme="majorHAnsi" w:hAnsiTheme="majorHAnsi"/>
        </w:rPr>
        <w:t xml:space="preserve"> est-elle soigneusement contournée</w:t>
      </w:r>
      <w:r w:rsidR="006D5A54" w:rsidRPr="00750C8F">
        <w:rPr>
          <w:rFonts w:asciiTheme="majorHAnsi" w:hAnsiTheme="majorHAnsi"/>
        </w:rPr>
        <w:t>.</w:t>
      </w:r>
      <w:r w:rsidR="00F56CEB" w:rsidRPr="00750C8F">
        <w:rPr>
          <w:rFonts w:asciiTheme="majorHAnsi" w:hAnsiTheme="majorHAnsi"/>
        </w:rPr>
        <w:t xml:space="preserve"> </w:t>
      </w:r>
      <w:r w:rsidR="00727D49">
        <w:rPr>
          <w:rFonts w:asciiTheme="majorHAnsi" w:hAnsiTheme="majorHAnsi"/>
        </w:rPr>
        <w:t xml:space="preserve">Quant au fait que l’autogestion </w:t>
      </w:r>
      <w:r w:rsidR="00727D49">
        <w:rPr>
          <w:rFonts w:asciiTheme="majorHAnsi" w:hAnsiTheme="majorHAnsi" w:cs="Bold"/>
          <w:szCs w:val="17"/>
        </w:rPr>
        <w:t>confie</w:t>
      </w:r>
      <w:r w:rsidR="00F56CEB" w:rsidRPr="00750C8F">
        <w:rPr>
          <w:rFonts w:asciiTheme="majorHAnsi" w:hAnsiTheme="majorHAnsi" w:cs="Bold"/>
          <w:szCs w:val="17"/>
        </w:rPr>
        <w:t xml:space="preserve"> l’administration du désastre à ceux qui en subissent le plus directement les conséquences, dans une situation où les autorités publiques et les experts restent</w:t>
      </w:r>
      <w:r w:rsidR="00BD3969">
        <w:rPr>
          <w:rFonts w:asciiTheme="majorHAnsi" w:hAnsiTheme="majorHAnsi" w:cs="Bold"/>
          <w:szCs w:val="17"/>
        </w:rPr>
        <w:t xml:space="preserve"> les maîtres</w:t>
      </w:r>
      <w:r w:rsidR="00F17A63">
        <w:rPr>
          <w:rFonts w:asciiTheme="majorHAnsi" w:hAnsiTheme="majorHAnsi" w:cs="Bold"/>
          <w:szCs w:val="17"/>
        </w:rPr>
        <w:t>,</w:t>
      </w:r>
      <w:r w:rsidR="00BD3969">
        <w:rPr>
          <w:rFonts w:asciiTheme="majorHAnsi" w:hAnsiTheme="majorHAnsi" w:cs="Bold"/>
          <w:szCs w:val="17"/>
        </w:rPr>
        <w:t xml:space="preserve"> </w:t>
      </w:r>
      <w:r w:rsidR="001739DD">
        <w:rPr>
          <w:rFonts w:asciiTheme="majorHAnsi" w:hAnsiTheme="majorHAnsi" w:cs="Bold"/>
          <w:szCs w:val="17"/>
        </w:rPr>
        <w:t xml:space="preserve">et ceux qui souffrent, les coupables, </w:t>
      </w:r>
      <w:r w:rsidR="00BD3969">
        <w:rPr>
          <w:rFonts w:asciiTheme="majorHAnsi" w:hAnsiTheme="majorHAnsi" w:cs="Bold"/>
          <w:szCs w:val="17"/>
        </w:rPr>
        <w:t xml:space="preserve">et </w:t>
      </w:r>
      <w:r w:rsidR="00BD3969" w:rsidRPr="00B75E7A">
        <w:rPr>
          <w:rFonts w:asciiTheme="majorHAnsi" w:hAnsiTheme="majorHAnsi" w:cs="Bold"/>
          <w:szCs w:val="17"/>
        </w:rPr>
        <w:t>quant</w:t>
      </w:r>
      <w:r w:rsidR="00BD3969">
        <w:rPr>
          <w:rFonts w:asciiTheme="majorHAnsi" w:hAnsiTheme="majorHAnsi" w:cs="Bold"/>
          <w:szCs w:val="17"/>
        </w:rPr>
        <w:t xml:space="preserve"> au fait que la même autogestion </w:t>
      </w:r>
      <w:r w:rsidR="00F56CEB" w:rsidRPr="00750C8F">
        <w:rPr>
          <w:rFonts w:asciiTheme="majorHAnsi" w:hAnsiTheme="majorHAnsi" w:cs="Bold"/>
          <w:szCs w:val="17"/>
        </w:rPr>
        <w:t>garantit une circulation efficace des injonctions et des ordres jusqu’à leurs destinataires, tout en nourrissant chez eux l’</w:t>
      </w:r>
      <w:r w:rsidR="00F56CEB" w:rsidRPr="00750C8F">
        <w:rPr>
          <w:rFonts w:asciiTheme="majorHAnsi" w:hAnsiTheme="majorHAnsi" w:cs="Bold"/>
          <w:i/>
          <w:szCs w:val="17"/>
        </w:rPr>
        <w:t xml:space="preserve">illusion de participation </w:t>
      </w:r>
      <w:r w:rsidR="00F56CEB" w:rsidRPr="00750C8F">
        <w:rPr>
          <w:rFonts w:asciiTheme="majorHAnsi" w:hAnsiTheme="majorHAnsi" w:cs="Bold"/>
          <w:szCs w:val="17"/>
        </w:rPr>
        <w:t>qui fonde le</w:t>
      </w:r>
      <w:r w:rsidR="00BD282F">
        <w:rPr>
          <w:rFonts w:asciiTheme="majorHAnsi" w:hAnsiTheme="majorHAnsi" w:cs="Bold"/>
          <w:szCs w:val="17"/>
        </w:rPr>
        <w:t xml:space="preserve"> refoulement de leur soumission – ces faits</w:t>
      </w:r>
      <w:r w:rsidR="007B6D7F">
        <w:rPr>
          <w:rFonts w:asciiTheme="majorHAnsi" w:hAnsiTheme="majorHAnsi" w:cs="Bold"/>
          <w:szCs w:val="17"/>
        </w:rPr>
        <w:t>-là,</w:t>
      </w:r>
      <w:r w:rsidR="00BD282F">
        <w:rPr>
          <w:rFonts w:asciiTheme="majorHAnsi" w:hAnsiTheme="majorHAnsi" w:cs="Bold"/>
          <w:szCs w:val="17"/>
        </w:rPr>
        <w:t xml:space="preserve"> parfaitement attestés</w:t>
      </w:r>
      <w:r w:rsidR="007B6D7F">
        <w:rPr>
          <w:rFonts w:asciiTheme="majorHAnsi" w:hAnsiTheme="majorHAnsi" w:cs="Bold"/>
          <w:szCs w:val="17"/>
        </w:rPr>
        <w:t>,</w:t>
      </w:r>
      <w:r w:rsidR="00BD282F">
        <w:rPr>
          <w:rFonts w:asciiTheme="majorHAnsi" w:hAnsiTheme="majorHAnsi" w:cs="Bold"/>
          <w:szCs w:val="17"/>
        </w:rPr>
        <w:t xml:space="preserve"> semblent parfaitement ignorés.</w:t>
      </w:r>
    </w:p>
    <w:p w:rsidR="0020028C" w:rsidRPr="00750C8F" w:rsidRDefault="0020028C" w:rsidP="004514A0">
      <w:pPr>
        <w:widowControl w:val="0"/>
        <w:autoSpaceDE w:val="0"/>
        <w:autoSpaceDN w:val="0"/>
        <w:adjustRightInd w:val="0"/>
        <w:spacing w:after="0"/>
        <w:jc w:val="both"/>
        <w:rPr>
          <w:rFonts w:asciiTheme="majorHAnsi" w:hAnsiTheme="majorHAnsi"/>
        </w:rPr>
      </w:pPr>
    </w:p>
    <w:p w:rsidR="0020028C" w:rsidRPr="00750C8F" w:rsidRDefault="004A1B4B" w:rsidP="0020028C">
      <w:pPr>
        <w:widowControl w:val="0"/>
        <w:autoSpaceDE w:val="0"/>
        <w:autoSpaceDN w:val="0"/>
        <w:adjustRightInd w:val="0"/>
        <w:spacing w:after="0"/>
        <w:ind w:firstLine="284"/>
        <w:jc w:val="both"/>
        <w:rPr>
          <w:rFonts w:asciiTheme="majorHAnsi" w:hAnsiTheme="majorHAnsi"/>
        </w:rPr>
      </w:pPr>
      <w:r w:rsidRPr="00750C8F">
        <w:rPr>
          <w:rFonts w:asciiTheme="majorHAnsi" w:hAnsiTheme="majorHAnsi" w:cs="Times New Roman"/>
          <w:szCs w:val="20"/>
          <w:lang w:eastAsia="fr-FR"/>
        </w:rPr>
        <w:t>Il suffit, pour prendre la mesure de la réduction qu’opèrent les organisateurs de cette ren</w:t>
      </w:r>
      <w:r w:rsidR="00BD3969">
        <w:rPr>
          <w:rFonts w:asciiTheme="majorHAnsi" w:hAnsiTheme="majorHAnsi" w:cs="Times New Roman"/>
          <w:szCs w:val="20"/>
          <w:lang w:eastAsia="fr-FR"/>
        </w:rPr>
        <w:t>contre</w:t>
      </w:r>
      <w:r w:rsidRPr="00750C8F">
        <w:rPr>
          <w:rFonts w:asciiTheme="majorHAnsi" w:hAnsiTheme="majorHAnsi" w:cs="Times New Roman"/>
          <w:szCs w:val="20"/>
          <w:lang w:eastAsia="fr-FR"/>
        </w:rPr>
        <w:t xml:space="preserve">, de remplacer </w:t>
      </w:r>
      <w:r w:rsidR="00F26125">
        <w:rPr>
          <w:rFonts w:asciiTheme="majorHAnsi" w:hAnsiTheme="majorHAnsi" w:cs="Times New Roman"/>
          <w:szCs w:val="20"/>
          <w:lang w:eastAsia="fr-FR"/>
        </w:rPr>
        <w:t>« Fukushima »</w:t>
      </w:r>
      <w:r w:rsidR="00BD3969">
        <w:rPr>
          <w:rFonts w:asciiTheme="majorHAnsi" w:hAnsiTheme="majorHAnsi" w:cs="Times New Roman"/>
          <w:szCs w:val="20"/>
          <w:lang w:eastAsia="fr-FR"/>
        </w:rPr>
        <w:t>,</w:t>
      </w:r>
      <w:r w:rsidR="00F26125">
        <w:rPr>
          <w:rFonts w:asciiTheme="majorHAnsi" w:hAnsiTheme="majorHAnsi" w:cs="Times New Roman"/>
          <w:szCs w:val="20"/>
          <w:lang w:eastAsia="fr-FR"/>
        </w:rPr>
        <w:t xml:space="preserve"> </w:t>
      </w:r>
      <w:r w:rsidRPr="00750C8F">
        <w:rPr>
          <w:rFonts w:asciiTheme="majorHAnsi" w:hAnsiTheme="majorHAnsi" w:cs="Times New Roman"/>
          <w:szCs w:val="20"/>
          <w:lang w:eastAsia="fr-FR"/>
        </w:rPr>
        <w:t>figurant</w:t>
      </w:r>
      <w:r w:rsidR="00BD3969">
        <w:rPr>
          <w:rFonts w:asciiTheme="majorHAnsi" w:hAnsiTheme="majorHAnsi" w:cs="Times New Roman"/>
          <w:szCs w:val="20"/>
          <w:lang w:eastAsia="fr-FR"/>
        </w:rPr>
        <w:t xml:space="preserve"> en ritournelle</w:t>
      </w:r>
      <w:r w:rsidRPr="00750C8F">
        <w:rPr>
          <w:rFonts w:asciiTheme="majorHAnsi" w:hAnsiTheme="majorHAnsi" w:cs="Times New Roman"/>
          <w:szCs w:val="20"/>
          <w:lang w:eastAsia="fr-FR"/>
        </w:rPr>
        <w:t xml:space="preserve"> dans le titre </w:t>
      </w:r>
      <w:r w:rsidR="00F26125">
        <w:rPr>
          <w:rFonts w:asciiTheme="majorHAnsi" w:hAnsiTheme="majorHAnsi" w:cs="Times New Roman"/>
          <w:szCs w:val="20"/>
          <w:lang w:eastAsia="fr-FR"/>
        </w:rPr>
        <w:t xml:space="preserve">et l’énoncé </w:t>
      </w:r>
      <w:r w:rsidRPr="00750C8F">
        <w:rPr>
          <w:rFonts w:asciiTheme="majorHAnsi" w:hAnsiTheme="majorHAnsi" w:cs="Times New Roman"/>
          <w:szCs w:val="20"/>
          <w:lang w:eastAsia="fr-FR"/>
        </w:rPr>
        <w:t>de leur manifestation, par les réalités pratiques auxquelles ils l’ont substitué</w:t>
      </w:r>
      <w:r w:rsidR="00131591">
        <w:rPr>
          <w:rFonts w:asciiTheme="majorHAnsi" w:hAnsiTheme="majorHAnsi" w:cs="Times New Roman"/>
          <w:szCs w:val="20"/>
          <w:lang w:eastAsia="fr-FR"/>
        </w:rPr>
        <w:t>e</w:t>
      </w:r>
      <w:r w:rsidR="00BD3969">
        <w:rPr>
          <w:rFonts w:asciiTheme="majorHAnsi" w:hAnsiTheme="majorHAnsi" w:cs="Times New Roman"/>
          <w:szCs w:val="20"/>
          <w:lang w:eastAsia="fr-FR"/>
        </w:rPr>
        <w:t>, pour aboutir</w:t>
      </w:r>
      <w:r w:rsidRPr="00750C8F">
        <w:rPr>
          <w:rFonts w:asciiTheme="majorHAnsi" w:hAnsiTheme="majorHAnsi" w:cs="Times New Roman"/>
          <w:szCs w:val="20"/>
          <w:lang w:eastAsia="fr-FR"/>
        </w:rPr>
        <w:t xml:space="preserve"> </w:t>
      </w:r>
      <w:r w:rsidR="00BD3969">
        <w:rPr>
          <w:rFonts w:asciiTheme="majorHAnsi" w:hAnsiTheme="majorHAnsi" w:cs="Times New Roman"/>
          <w:szCs w:val="20"/>
          <w:lang w:eastAsia="fr-FR"/>
        </w:rPr>
        <w:t>aussitôt</w:t>
      </w:r>
      <w:r w:rsidRPr="00750C8F">
        <w:rPr>
          <w:rFonts w:asciiTheme="majorHAnsi" w:hAnsiTheme="majorHAnsi" w:cs="Times New Roman"/>
          <w:szCs w:val="20"/>
          <w:lang w:eastAsia="fr-FR"/>
        </w:rPr>
        <w:t xml:space="preserve"> à de moins </w:t>
      </w:r>
      <w:r w:rsidR="004B5B6E" w:rsidRPr="00750C8F">
        <w:rPr>
          <w:rFonts w:asciiTheme="majorHAnsi" w:hAnsiTheme="majorHAnsi" w:cs="Times New Roman"/>
          <w:szCs w:val="20"/>
          <w:lang w:eastAsia="fr-FR"/>
        </w:rPr>
        <w:t>plaisantes</w:t>
      </w:r>
      <w:r w:rsidRPr="00750C8F">
        <w:rPr>
          <w:rFonts w:asciiTheme="majorHAnsi" w:hAnsiTheme="majorHAnsi" w:cs="Times New Roman"/>
          <w:szCs w:val="20"/>
          <w:lang w:eastAsia="fr-FR"/>
        </w:rPr>
        <w:t xml:space="preserve"> formules, du type : « Penser/Créer avec </w:t>
      </w:r>
      <w:r w:rsidR="00E33789" w:rsidRPr="00750C8F">
        <w:rPr>
          <w:rFonts w:asciiTheme="majorHAnsi" w:hAnsiTheme="majorHAnsi" w:cs="Times New Roman"/>
          <w:szCs w:val="20"/>
          <w:lang w:eastAsia="fr-FR"/>
        </w:rPr>
        <w:t>le</w:t>
      </w:r>
      <w:r w:rsidR="00672DB1">
        <w:rPr>
          <w:rFonts w:asciiTheme="majorHAnsi" w:hAnsiTheme="majorHAnsi" w:cs="Times New Roman"/>
          <w:szCs w:val="20"/>
          <w:lang w:eastAsia="fr-FR"/>
        </w:rPr>
        <w:t xml:space="preserve"> cancer de la thyroïde </w:t>
      </w:r>
      <w:r w:rsidRPr="00750C8F">
        <w:rPr>
          <w:rFonts w:asciiTheme="majorHAnsi" w:hAnsiTheme="majorHAnsi" w:cs="Times New Roman"/>
          <w:szCs w:val="20"/>
          <w:lang w:eastAsia="fr-FR"/>
        </w:rPr>
        <w:t>» ; ou « Penser/Cr</w:t>
      </w:r>
      <w:r w:rsidR="00D45190">
        <w:rPr>
          <w:rFonts w:asciiTheme="majorHAnsi" w:hAnsiTheme="majorHAnsi" w:cs="Times New Roman"/>
          <w:szCs w:val="20"/>
          <w:lang w:eastAsia="fr-FR"/>
        </w:rPr>
        <w:t xml:space="preserve">éer avec 20 millisieverts </w:t>
      </w:r>
      <w:r w:rsidR="00672DB1">
        <w:rPr>
          <w:rFonts w:asciiTheme="majorHAnsi" w:hAnsiTheme="majorHAnsi" w:cs="Times New Roman"/>
          <w:szCs w:val="20"/>
          <w:lang w:eastAsia="fr-FR"/>
        </w:rPr>
        <w:t xml:space="preserve">» ; ou encore </w:t>
      </w:r>
      <w:r w:rsidR="00BB7805" w:rsidRPr="00750C8F">
        <w:rPr>
          <w:rFonts w:asciiTheme="majorHAnsi" w:hAnsiTheme="majorHAnsi" w:cs="Times New Roman"/>
          <w:szCs w:val="20"/>
          <w:lang w:eastAsia="fr-FR"/>
        </w:rPr>
        <w:t>:</w:t>
      </w:r>
      <w:r w:rsidR="00944AA3">
        <w:rPr>
          <w:rFonts w:asciiTheme="majorHAnsi" w:hAnsiTheme="majorHAnsi" w:cs="Times New Roman"/>
          <w:szCs w:val="20"/>
          <w:lang w:eastAsia="fr-FR"/>
        </w:rPr>
        <w:t xml:space="preserve"> « Penser/Créer avec un</w:t>
      </w:r>
      <w:r w:rsidRPr="00750C8F">
        <w:rPr>
          <w:rFonts w:asciiTheme="majorHAnsi" w:hAnsiTheme="majorHAnsi" w:cs="Times New Roman"/>
          <w:szCs w:val="20"/>
          <w:lang w:eastAsia="fr-FR"/>
        </w:rPr>
        <w:t xml:space="preserve"> </w:t>
      </w:r>
      <w:r w:rsidR="00A34A47" w:rsidRPr="00750C8F">
        <w:rPr>
          <w:rFonts w:asciiTheme="majorHAnsi" w:hAnsiTheme="majorHAnsi" w:cs="Times New Roman"/>
          <w:szCs w:val="20"/>
          <w:lang w:eastAsia="fr-FR"/>
        </w:rPr>
        <w:t>dosimètre</w:t>
      </w:r>
      <w:r w:rsidR="001E1E0B" w:rsidRPr="00750C8F">
        <w:rPr>
          <w:rFonts w:asciiTheme="majorHAnsi" w:hAnsiTheme="majorHAnsi" w:cs="Times New Roman"/>
          <w:szCs w:val="20"/>
          <w:lang w:eastAsia="fr-FR"/>
        </w:rPr>
        <w:t xml:space="preserve"> </w:t>
      </w:r>
      <w:r w:rsidRPr="00750C8F">
        <w:rPr>
          <w:rFonts w:asciiTheme="majorHAnsi" w:hAnsiTheme="majorHAnsi" w:cs="Times New Roman"/>
          <w:szCs w:val="20"/>
          <w:lang w:eastAsia="fr-FR"/>
        </w:rPr>
        <w:t>».</w:t>
      </w:r>
      <w:r w:rsidR="0020028C" w:rsidRPr="00750C8F">
        <w:rPr>
          <w:rFonts w:asciiTheme="majorHAnsi" w:hAnsiTheme="majorHAnsi"/>
        </w:rPr>
        <w:t xml:space="preserve"> </w:t>
      </w:r>
    </w:p>
    <w:p w:rsidR="001061F9" w:rsidRPr="00750C8F" w:rsidRDefault="004A1B4B" w:rsidP="0020028C">
      <w:pPr>
        <w:widowControl w:val="0"/>
        <w:autoSpaceDE w:val="0"/>
        <w:autoSpaceDN w:val="0"/>
        <w:adjustRightInd w:val="0"/>
        <w:spacing w:after="0"/>
        <w:ind w:firstLine="284"/>
        <w:jc w:val="both"/>
        <w:rPr>
          <w:rFonts w:asciiTheme="majorHAnsi" w:hAnsiTheme="majorHAnsi" w:cs="Times New Roman"/>
          <w:szCs w:val="20"/>
          <w:lang w:eastAsia="fr-FR"/>
        </w:rPr>
      </w:pPr>
      <w:r w:rsidRPr="00750C8F">
        <w:rPr>
          <w:rFonts w:asciiTheme="majorHAnsi" w:hAnsiTheme="majorHAnsi" w:cs="Times New Roman"/>
          <w:szCs w:val="20"/>
          <w:lang w:eastAsia="fr-FR"/>
        </w:rPr>
        <w:t>Nier l’existence d’une réalité objective, alors qu</w:t>
      </w:r>
      <w:r w:rsidR="00672DB1">
        <w:rPr>
          <w:rFonts w:asciiTheme="majorHAnsi" w:hAnsiTheme="majorHAnsi" w:cs="Times New Roman"/>
          <w:szCs w:val="20"/>
          <w:lang w:eastAsia="fr-FR"/>
        </w:rPr>
        <w:t>e l</w:t>
      </w:r>
      <w:r w:rsidRPr="00750C8F">
        <w:rPr>
          <w:rFonts w:asciiTheme="majorHAnsi" w:hAnsiTheme="majorHAnsi" w:cs="Times New Roman"/>
          <w:szCs w:val="20"/>
          <w:lang w:eastAsia="fr-FR"/>
        </w:rPr>
        <w:t xml:space="preserve">’on tient </w:t>
      </w:r>
      <w:r w:rsidR="00A55BE1" w:rsidRPr="00750C8F">
        <w:rPr>
          <w:rFonts w:asciiTheme="majorHAnsi" w:hAnsiTheme="majorHAnsi" w:cs="Times New Roman"/>
          <w:szCs w:val="20"/>
          <w:lang w:eastAsia="fr-FR"/>
        </w:rPr>
        <w:t>compte de la réalité qu</w:t>
      </w:r>
      <w:r w:rsidR="00C424C1">
        <w:rPr>
          <w:rFonts w:asciiTheme="majorHAnsi" w:hAnsiTheme="majorHAnsi" w:cs="Times New Roman"/>
          <w:szCs w:val="20"/>
          <w:lang w:eastAsia="fr-FR"/>
        </w:rPr>
        <w:t>e l</w:t>
      </w:r>
      <w:r w:rsidR="00A55BE1" w:rsidRPr="00750C8F">
        <w:rPr>
          <w:rFonts w:asciiTheme="majorHAnsi" w:hAnsiTheme="majorHAnsi" w:cs="Times New Roman"/>
          <w:szCs w:val="20"/>
          <w:lang w:eastAsia="fr-FR"/>
        </w:rPr>
        <w:t>’on nie,</w:t>
      </w:r>
      <w:r w:rsidRPr="00750C8F">
        <w:rPr>
          <w:rFonts w:asciiTheme="majorHAnsi" w:hAnsiTheme="majorHAnsi" w:cs="Times New Roman"/>
          <w:szCs w:val="20"/>
          <w:lang w:eastAsia="fr-FR"/>
        </w:rPr>
        <w:t xml:space="preserve"> tel est l’exercice de </w:t>
      </w:r>
      <w:r w:rsidRPr="00750C8F">
        <w:rPr>
          <w:rFonts w:asciiTheme="majorHAnsi" w:hAnsiTheme="majorHAnsi" w:cs="Times New Roman"/>
          <w:i/>
          <w:szCs w:val="20"/>
          <w:lang w:eastAsia="fr-FR"/>
        </w:rPr>
        <w:t>doublepensée</w:t>
      </w:r>
      <w:r w:rsidR="00C30B17">
        <w:rPr>
          <w:rFonts w:asciiTheme="majorHAnsi" w:hAnsiTheme="majorHAnsi" w:cs="Times New Roman"/>
          <w:szCs w:val="20"/>
          <w:lang w:eastAsia="fr-FR"/>
        </w:rPr>
        <w:t xml:space="preserve"> auquel se livrent les</w:t>
      </w:r>
      <w:r w:rsidRPr="00750C8F">
        <w:rPr>
          <w:rFonts w:asciiTheme="majorHAnsi" w:hAnsiTheme="majorHAnsi" w:cs="Times New Roman"/>
          <w:szCs w:val="20"/>
          <w:lang w:eastAsia="fr-FR"/>
        </w:rPr>
        <w:t xml:space="preserve"> penseurs</w:t>
      </w:r>
      <w:r w:rsidR="006136EF">
        <w:rPr>
          <w:rFonts w:asciiTheme="majorHAnsi" w:hAnsiTheme="majorHAnsi" w:cs="Times New Roman"/>
          <w:szCs w:val="20"/>
          <w:lang w:eastAsia="fr-FR"/>
        </w:rPr>
        <w:t xml:space="preserve"> du « présent »</w:t>
      </w:r>
      <w:r w:rsidRPr="00750C8F">
        <w:rPr>
          <w:rFonts w:asciiTheme="majorHAnsi" w:hAnsiTheme="majorHAnsi" w:cs="Times New Roman"/>
          <w:szCs w:val="20"/>
          <w:lang w:eastAsia="fr-FR"/>
        </w:rPr>
        <w:t>.</w:t>
      </w:r>
      <w:r w:rsidR="002032BC">
        <w:rPr>
          <w:rFonts w:asciiTheme="majorHAnsi" w:hAnsiTheme="majorHAnsi" w:cs="Times New Roman"/>
          <w:szCs w:val="20"/>
          <w:lang w:eastAsia="fr-FR"/>
        </w:rPr>
        <w:t xml:space="preserve"> L’essentiel est</w:t>
      </w:r>
      <w:r w:rsidR="000B1C46">
        <w:rPr>
          <w:rFonts w:asciiTheme="majorHAnsi" w:hAnsiTheme="majorHAnsi" w:cs="Times New Roman"/>
          <w:szCs w:val="20"/>
          <w:lang w:eastAsia="fr-FR"/>
        </w:rPr>
        <w:t>,</w:t>
      </w:r>
      <w:r w:rsidR="003233D0" w:rsidRPr="00750C8F">
        <w:rPr>
          <w:rFonts w:asciiTheme="majorHAnsi" w:hAnsiTheme="majorHAnsi" w:cs="Times New Roman"/>
          <w:szCs w:val="20"/>
          <w:lang w:eastAsia="fr-FR"/>
        </w:rPr>
        <w:t xml:space="preserve"> pour eux, d</w:t>
      </w:r>
      <w:r w:rsidR="00134257" w:rsidRPr="00750C8F">
        <w:rPr>
          <w:rFonts w:asciiTheme="majorHAnsi" w:hAnsiTheme="majorHAnsi" w:cs="Times New Roman"/>
          <w:szCs w:val="20"/>
          <w:lang w:eastAsia="fr-FR"/>
        </w:rPr>
        <w:t xml:space="preserve">e ne surtout pas sortir du bois, tout en </w:t>
      </w:r>
      <w:r w:rsidR="00284108" w:rsidRPr="00750C8F">
        <w:rPr>
          <w:rFonts w:asciiTheme="majorHAnsi" w:hAnsiTheme="majorHAnsi" w:cs="Times New Roman"/>
          <w:szCs w:val="20"/>
          <w:lang w:eastAsia="fr-FR"/>
        </w:rPr>
        <w:t>distillant leur « inquiétude »</w:t>
      </w:r>
      <w:r w:rsidR="001061F9" w:rsidRPr="00750C8F">
        <w:rPr>
          <w:rFonts w:asciiTheme="majorHAnsi" w:hAnsiTheme="majorHAnsi" w:cs="Times New Roman"/>
          <w:szCs w:val="20"/>
          <w:lang w:eastAsia="fr-FR"/>
        </w:rPr>
        <w:t>.</w:t>
      </w:r>
    </w:p>
    <w:p w:rsidR="000A363A" w:rsidRPr="00750C8F" w:rsidRDefault="000A363A" w:rsidP="000A363A">
      <w:pPr>
        <w:widowControl w:val="0"/>
        <w:autoSpaceDE w:val="0"/>
        <w:autoSpaceDN w:val="0"/>
        <w:adjustRightInd w:val="0"/>
        <w:spacing w:after="0"/>
        <w:jc w:val="both"/>
        <w:rPr>
          <w:rFonts w:asciiTheme="majorHAnsi" w:hAnsiTheme="majorHAnsi"/>
        </w:rPr>
      </w:pPr>
    </w:p>
    <w:p w:rsidR="008F1C50" w:rsidRPr="00750C8F" w:rsidRDefault="008F1C50" w:rsidP="000A363A">
      <w:pPr>
        <w:widowControl w:val="0"/>
        <w:autoSpaceDE w:val="0"/>
        <w:autoSpaceDN w:val="0"/>
        <w:adjustRightInd w:val="0"/>
        <w:spacing w:after="0"/>
        <w:jc w:val="both"/>
        <w:rPr>
          <w:rFonts w:asciiTheme="majorHAnsi" w:hAnsiTheme="majorHAnsi"/>
        </w:rPr>
      </w:pPr>
    </w:p>
    <w:p w:rsidR="008F1C50" w:rsidRPr="00750C8F" w:rsidRDefault="008F1C50" w:rsidP="001778EE">
      <w:pPr>
        <w:widowControl w:val="0"/>
        <w:autoSpaceDE w:val="0"/>
        <w:autoSpaceDN w:val="0"/>
        <w:adjustRightInd w:val="0"/>
        <w:spacing w:after="0"/>
        <w:ind w:firstLine="284"/>
        <w:jc w:val="both"/>
        <w:rPr>
          <w:rFonts w:asciiTheme="majorHAnsi" w:hAnsiTheme="majorHAnsi"/>
          <w:b/>
        </w:rPr>
      </w:pPr>
      <w:r w:rsidRPr="00750C8F">
        <w:rPr>
          <w:rFonts w:asciiTheme="majorHAnsi" w:hAnsiTheme="majorHAnsi"/>
          <w:b/>
        </w:rPr>
        <w:t>L’empire du flottement</w:t>
      </w:r>
      <w:r w:rsidR="00E66E26" w:rsidRPr="00750C8F">
        <w:rPr>
          <w:rFonts w:asciiTheme="majorHAnsi" w:hAnsiTheme="majorHAnsi"/>
          <w:b/>
        </w:rPr>
        <w:t xml:space="preserve">, pour mieux </w:t>
      </w:r>
      <w:r w:rsidR="00E66E26" w:rsidRPr="00B64783">
        <w:rPr>
          <w:rFonts w:asciiTheme="majorHAnsi" w:hAnsiTheme="majorHAnsi"/>
          <w:b/>
          <w:i/>
        </w:rPr>
        <w:t>Fukushimer</w:t>
      </w:r>
      <w:r w:rsidR="00E66E26" w:rsidRPr="00750C8F">
        <w:rPr>
          <w:rFonts w:asciiTheme="majorHAnsi" w:hAnsiTheme="majorHAnsi"/>
          <w:b/>
        </w:rPr>
        <w:t xml:space="preserve"> en rond</w:t>
      </w:r>
    </w:p>
    <w:p w:rsidR="006D5A54" w:rsidRPr="00750C8F" w:rsidRDefault="006D5A54" w:rsidP="00083AE2">
      <w:pPr>
        <w:widowControl w:val="0"/>
        <w:autoSpaceDE w:val="0"/>
        <w:autoSpaceDN w:val="0"/>
        <w:adjustRightInd w:val="0"/>
        <w:spacing w:after="0"/>
        <w:ind w:firstLine="284"/>
        <w:jc w:val="both"/>
        <w:rPr>
          <w:rFonts w:asciiTheme="majorHAnsi" w:hAnsiTheme="majorHAnsi"/>
        </w:rPr>
      </w:pPr>
    </w:p>
    <w:p w:rsidR="00D21CF0" w:rsidRPr="00A753DD" w:rsidRDefault="00C30B17" w:rsidP="00A753DD">
      <w:pPr>
        <w:widowControl w:val="0"/>
        <w:autoSpaceDE w:val="0"/>
        <w:autoSpaceDN w:val="0"/>
        <w:adjustRightInd w:val="0"/>
        <w:spacing w:after="0"/>
        <w:ind w:firstLine="284"/>
        <w:jc w:val="both"/>
        <w:rPr>
          <w:rFonts w:asciiTheme="majorHAnsi" w:hAnsiTheme="majorHAnsi" w:cs="Helvetica"/>
          <w:szCs w:val="42"/>
        </w:rPr>
      </w:pPr>
      <w:r>
        <w:rPr>
          <w:rFonts w:asciiTheme="majorHAnsi" w:hAnsiTheme="majorHAnsi"/>
        </w:rPr>
        <w:t>Les</w:t>
      </w:r>
      <w:r w:rsidR="0090528D">
        <w:rPr>
          <w:rFonts w:asciiTheme="majorHAnsi" w:hAnsiTheme="majorHAnsi"/>
        </w:rPr>
        <w:t xml:space="preserve"> scrutateurs </w:t>
      </w:r>
      <w:r w:rsidR="00F17A63">
        <w:rPr>
          <w:rFonts w:asciiTheme="majorHAnsi" w:hAnsiTheme="majorHAnsi"/>
        </w:rPr>
        <w:t>de la « contemporanéité »</w:t>
      </w:r>
      <w:r w:rsidR="001E64AF">
        <w:rPr>
          <w:rFonts w:asciiTheme="majorHAnsi" w:hAnsiTheme="majorHAnsi" w:cs="Times New Roman"/>
          <w:szCs w:val="20"/>
          <w:lang w:eastAsia="fr-FR"/>
        </w:rPr>
        <w:t>,</w:t>
      </w:r>
      <w:r w:rsidR="00C138AA" w:rsidRPr="00750C8F">
        <w:rPr>
          <w:rFonts w:asciiTheme="majorHAnsi" w:hAnsiTheme="majorHAnsi" w:cs="Times New Roman"/>
          <w:szCs w:val="20"/>
          <w:lang w:eastAsia="fr-FR"/>
        </w:rPr>
        <w:t xml:space="preserve"> </w:t>
      </w:r>
      <w:r w:rsidR="00145412">
        <w:rPr>
          <w:rFonts w:asciiTheme="majorHAnsi" w:hAnsiTheme="majorHAnsi"/>
        </w:rPr>
        <w:t>victimes</w:t>
      </w:r>
      <w:r w:rsidR="006D5A54" w:rsidRPr="00E74CD5">
        <w:rPr>
          <w:rFonts w:asciiTheme="majorHAnsi" w:hAnsiTheme="majorHAnsi"/>
        </w:rPr>
        <w:t xml:space="preserve"> d’un certain flottem</w:t>
      </w:r>
      <w:r w:rsidR="00A2581D">
        <w:rPr>
          <w:rFonts w:asciiTheme="majorHAnsi" w:hAnsiTheme="majorHAnsi"/>
        </w:rPr>
        <w:t>ent,</w:t>
      </w:r>
      <w:r w:rsidR="00A2581D">
        <w:rPr>
          <w:rFonts w:asciiTheme="majorHAnsi" w:hAnsiTheme="majorHAnsi" w:cs="Helvetica"/>
          <w:szCs w:val="42"/>
        </w:rPr>
        <w:t xml:space="preserve"> </w:t>
      </w:r>
      <w:r w:rsidR="006D5A54" w:rsidRPr="00E74CD5">
        <w:rPr>
          <w:rFonts w:asciiTheme="majorHAnsi" w:hAnsiTheme="majorHAnsi" w:cs="Helvetica"/>
          <w:szCs w:val="42"/>
        </w:rPr>
        <w:t>nous invitent à nous intéresser « </w:t>
      </w:r>
      <w:r w:rsidR="006D5A54" w:rsidRPr="00E74CD5">
        <w:rPr>
          <w:rFonts w:asciiTheme="majorHAnsi" w:hAnsiTheme="majorHAnsi" w:cs="Times New Roman"/>
          <w:szCs w:val="20"/>
          <w:lang w:eastAsia="fr-FR"/>
        </w:rPr>
        <w:t xml:space="preserve">au nouvel ordre des choses dans lequel nous sommes appelés à vivre depuis le 11 mars 2011 », </w:t>
      </w:r>
      <w:r w:rsidR="003752A2">
        <w:rPr>
          <w:rFonts w:asciiTheme="majorHAnsi" w:hAnsiTheme="majorHAnsi" w:cs="Times New Roman"/>
          <w:szCs w:val="20"/>
          <w:lang w:eastAsia="fr-FR"/>
        </w:rPr>
        <w:t xml:space="preserve">puis </w:t>
      </w:r>
      <w:r w:rsidR="006D5A54" w:rsidRPr="00E74CD5">
        <w:rPr>
          <w:rFonts w:asciiTheme="majorHAnsi" w:hAnsiTheme="majorHAnsi" w:cs="Times New Roman"/>
          <w:szCs w:val="20"/>
          <w:lang w:eastAsia="fr-FR"/>
        </w:rPr>
        <w:t>nous proposent</w:t>
      </w:r>
      <w:r w:rsidR="00F43E6A" w:rsidRPr="00E74CD5">
        <w:rPr>
          <w:rFonts w:asciiTheme="majorHAnsi" w:hAnsiTheme="majorHAnsi" w:cs="Times New Roman"/>
          <w:szCs w:val="20"/>
          <w:lang w:eastAsia="fr-FR"/>
        </w:rPr>
        <w:t>,</w:t>
      </w:r>
      <w:r w:rsidR="006D5A54" w:rsidRPr="00E74CD5">
        <w:rPr>
          <w:rFonts w:asciiTheme="majorHAnsi" w:hAnsiTheme="majorHAnsi" w:cs="Times New Roman"/>
          <w:szCs w:val="20"/>
          <w:lang w:eastAsia="fr-FR"/>
        </w:rPr>
        <w:t xml:space="preserve"> </w:t>
      </w:r>
      <w:r w:rsidR="008B2B97" w:rsidRPr="00E74CD5">
        <w:rPr>
          <w:rFonts w:asciiTheme="majorHAnsi" w:hAnsiTheme="majorHAnsi" w:cs="Times New Roman"/>
          <w:szCs w:val="20"/>
          <w:lang w:eastAsia="fr-FR"/>
        </w:rPr>
        <w:t>dans une</w:t>
      </w:r>
      <w:r w:rsidR="00336400" w:rsidRPr="00E74CD5">
        <w:rPr>
          <w:rFonts w:asciiTheme="majorHAnsi" w:hAnsiTheme="majorHAnsi" w:cs="Times New Roman"/>
          <w:szCs w:val="20"/>
          <w:lang w:eastAsia="fr-FR"/>
        </w:rPr>
        <w:t xml:space="preserve"> version </w:t>
      </w:r>
      <w:r w:rsidR="00C013C4">
        <w:rPr>
          <w:rFonts w:asciiTheme="majorHAnsi" w:hAnsiTheme="majorHAnsi" w:cs="Times New Roman"/>
          <w:szCs w:val="20"/>
          <w:lang w:eastAsia="fr-FR"/>
        </w:rPr>
        <w:t xml:space="preserve">ultérieure </w:t>
      </w:r>
      <w:r w:rsidR="00336400" w:rsidRPr="00E74CD5">
        <w:rPr>
          <w:rFonts w:asciiTheme="majorHAnsi" w:hAnsiTheme="majorHAnsi" w:cs="Times New Roman"/>
          <w:szCs w:val="20"/>
          <w:lang w:eastAsia="fr-FR"/>
        </w:rPr>
        <w:t>de leur programme,</w:t>
      </w:r>
      <w:r w:rsidR="006D5A54" w:rsidRPr="00E74CD5">
        <w:rPr>
          <w:rFonts w:asciiTheme="majorHAnsi" w:hAnsiTheme="majorHAnsi" w:cs="Times New Roman"/>
          <w:szCs w:val="20"/>
          <w:lang w:eastAsia="fr-FR"/>
        </w:rPr>
        <w:t xml:space="preserve"> d’ausculter le « nouvel ordre mental dans lequel nous sommes appelés à vivre depuis le 11 mars 2011. »</w:t>
      </w:r>
      <w:r w:rsidR="00B00983" w:rsidRPr="00E74CD5">
        <w:rPr>
          <w:rStyle w:val="Appelnotedebasdep"/>
          <w:rFonts w:asciiTheme="majorHAnsi" w:hAnsiTheme="majorHAnsi" w:cs="Times New Roman"/>
          <w:szCs w:val="20"/>
          <w:lang w:eastAsia="fr-FR"/>
        </w:rPr>
        <w:footnoteReference w:id="5"/>
      </w:r>
      <w:r w:rsidR="009F3272">
        <w:rPr>
          <w:rFonts w:asciiTheme="majorHAnsi" w:hAnsiTheme="majorHAnsi" w:cs="Helvetica"/>
          <w:szCs w:val="42"/>
        </w:rPr>
        <w:t xml:space="preserve"> I</w:t>
      </w:r>
      <w:r w:rsidR="006D5A54" w:rsidRPr="00E74CD5">
        <w:rPr>
          <w:rFonts w:asciiTheme="majorHAnsi" w:hAnsiTheme="majorHAnsi" w:cs="Helvetica"/>
          <w:szCs w:val="42"/>
        </w:rPr>
        <w:t>ls affirment </w:t>
      </w:r>
      <w:r w:rsidR="006D5A54" w:rsidRPr="00E74CD5">
        <w:rPr>
          <w:rFonts w:asciiTheme="majorHAnsi" w:hAnsiTheme="majorHAnsi" w:cs="Arial"/>
          <w:szCs w:val="20"/>
          <w:lang w:eastAsia="fr-FR"/>
        </w:rPr>
        <w:t xml:space="preserve">: « Dans cette rencontre </w:t>
      </w:r>
      <w:r w:rsidR="006D5A54" w:rsidRPr="00E74CD5">
        <w:rPr>
          <w:rFonts w:asciiTheme="majorHAnsi" w:hAnsiTheme="majorHAnsi" w:cs="Times New Roman"/>
          <w:szCs w:val="20"/>
          <w:lang w:eastAsia="fr-FR"/>
        </w:rPr>
        <w:t xml:space="preserve">« Penser/créer avec Fukushima : « avec » est le mot-clef de ce colloque. C'est lui qu'il s’agira d'explorer à travers une série d’échanges, de présentations et de représentations mobilisant </w:t>
      </w:r>
      <w:r w:rsidR="003C71A1" w:rsidRPr="00E74CD5">
        <w:rPr>
          <w:rFonts w:asciiTheme="majorHAnsi" w:hAnsiTheme="majorHAnsi" w:cs="Arial"/>
          <w:szCs w:val="20"/>
          <w:lang w:eastAsia="fr-FR"/>
        </w:rPr>
        <w:t>les penseurs et les acteurs les plus décisifs autour de la pensée de Fukushima</w:t>
      </w:r>
      <w:r w:rsidR="004452D4">
        <w:rPr>
          <w:rFonts w:asciiTheme="majorHAnsi" w:hAnsiTheme="majorHAnsi" w:cs="Arial"/>
          <w:szCs w:val="20"/>
          <w:lang w:eastAsia="fr-FR"/>
        </w:rPr>
        <w:t> »,</w:t>
      </w:r>
      <w:r w:rsidR="006D5A54" w:rsidRPr="00E74CD5">
        <w:rPr>
          <w:rFonts w:asciiTheme="majorHAnsi" w:hAnsiTheme="majorHAnsi" w:cs="Times New Roman"/>
          <w:szCs w:val="20"/>
          <w:lang w:eastAsia="fr-FR"/>
        </w:rPr>
        <w:t xml:space="preserve"> le cercle de ces </w:t>
      </w:r>
      <w:r w:rsidR="004452D4">
        <w:rPr>
          <w:rFonts w:asciiTheme="majorHAnsi" w:hAnsiTheme="majorHAnsi" w:cs="Times New Roman"/>
          <w:szCs w:val="20"/>
          <w:lang w:eastAsia="fr-FR"/>
        </w:rPr>
        <w:t>derniers se trouvant</w:t>
      </w:r>
      <w:r w:rsidR="006D5A54" w:rsidRPr="00286349">
        <w:rPr>
          <w:rFonts w:asciiTheme="majorHAnsi" w:hAnsiTheme="majorHAnsi" w:cs="Times New Roman"/>
          <w:szCs w:val="20"/>
          <w:lang w:eastAsia="fr-FR"/>
        </w:rPr>
        <w:t xml:space="preserve"> </w:t>
      </w:r>
      <w:r w:rsidR="00C578BD">
        <w:rPr>
          <w:rFonts w:asciiTheme="majorHAnsi" w:hAnsiTheme="majorHAnsi" w:cs="Times New Roman"/>
          <w:szCs w:val="20"/>
          <w:lang w:eastAsia="fr-FR"/>
        </w:rPr>
        <w:t xml:space="preserve">ultérieurement </w:t>
      </w:r>
      <w:r w:rsidR="00B57C53" w:rsidRPr="00286349">
        <w:rPr>
          <w:rFonts w:asciiTheme="majorHAnsi" w:hAnsiTheme="majorHAnsi" w:cs="Times New Roman"/>
          <w:szCs w:val="20"/>
          <w:lang w:eastAsia="fr-FR"/>
        </w:rPr>
        <w:t>redéfini</w:t>
      </w:r>
      <w:r w:rsidR="00465D1E" w:rsidRPr="00286349">
        <w:rPr>
          <w:rFonts w:asciiTheme="majorHAnsi" w:hAnsiTheme="majorHAnsi" w:cs="Times New Roman"/>
          <w:szCs w:val="20"/>
          <w:lang w:eastAsia="fr-FR"/>
        </w:rPr>
        <w:t xml:space="preserve"> pour inclure</w:t>
      </w:r>
      <w:r w:rsidR="006D5A54" w:rsidRPr="00286349">
        <w:rPr>
          <w:rFonts w:asciiTheme="majorHAnsi" w:hAnsiTheme="majorHAnsi" w:cs="Times New Roman"/>
          <w:szCs w:val="20"/>
          <w:lang w:eastAsia="fr-FR"/>
        </w:rPr>
        <w:t xml:space="preserve"> </w:t>
      </w:r>
      <w:r w:rsidR="00465D1E" w:rsidRPr="00286349">
        <w:rPr>
          <w:rFonts w:asciiTheme="majorHAnsi" w:hAnsiTheme="majorHAnsi" w:cs="Times New Roman"/>
          <w:szCs w:val="20"/>
          <w:lang w:eastAsia="fr-FR"/>
        </w:rPr>
        <w:t>désormais l</w:t>
      </w:r>
      <w:r w:rsidR="005B7AA7" w:rsidRPr="00286349">
        <w:rPr>
          <w:rFonts w:asciiTheme="majorHAnsi" w:hAnsiTheme="majorHAnsi" w:cs="Times New Roman"/>
          <w:szCs w:val="20"/>
          <w:lang w:eastAsia="fr-FR"/>
        </w:rPr>
        <w:t>es « </w:t>
      </w:r>
      <w:r w:rsidR="005B7AA7" w:rsidRPr="00286349">
        <w:rPr>
          <w:rFonts w:asciiTheme="majorHAnsi" w:hAnsiTheme="majorHAnsi" w:cs="ArialMT"/>
        </w:rPr>
        <w:t>acteurs les plus décisifs dans la pensée de la catastophe</w:t>
      </w:r>
      <w:r w:rsidR="00CD7E9B" w:rsidRPr="00286349">
        <w:rPr>
          <w:rFonts w:asciiTheme="majorHAnsi" w:hAnsiTheme="majorHAnsi" w:cs="Arial"/>
          <w:szCs w:val="20"/>
          <w:lang w:eastAsia="fr-FR"/>
        </w:rPr>
        <w:t xml:space="preserve"> </w:t>
      </w:r>
      <w:r w:rsidR="006D5A54" w:rsidRPr="00286349">
        <w:rPr>
          <w:rFonts w:asciiTheme="majorHAnsi" w:hAnsiTheme="majorHAnsi" w:cs="Arial"/>
          <w:szCs w:val="20"/>
          <w:lang w:eastAsia="fr-FR"/>
        </w:rPr>
        <w:t>»</w:t>
      </w:r>
      <w:r w:rsidR="00F336AC" w:rsidRPr="00286349">
        <w:rPr>
          <w:rStyle w:val="Appelnotedebasdep"/>
          <w:rFonts w:asciiTheme="majorHAnsi" w:hAnsiTheme="majorHAnsi" w:cs="Arial"/>
          <w:szCs w:val="20"/>
          <w:lang w:eastAsia="fr-FR"/>
        </w:rPr>
        <w:footnoteReference w:id="6"/>
      </w:r>
      <w:r w:rsidR="006D5A54" w:rsidRPr="00286349">
        <w:rPr>
          <w:rFonts w:asciiTheme="majorHAnsi" w:hAnsiTheme="majorHAnsi" w:cs="Arial"/>
          <w:szCs w:val="20"/>
          <w:lang w:eastAsia="fr-FR"/>
        </w:rPr>
        <w:t>.</w:t>
      </w:r>
      <w:r w:rsidR="00F34A59">
        <w:rPr>
          <w:rFonts w:asciiTheme="majorHAnsi" w:hAnsiTheme="majorHAnsi" w:cs="ArialMT"/>
        </w:rPr>
        <w:t xml:space="preserve"> </w:t>
      </w:r>
      <w:r w:rsidR="006D5A54" w:rsidRPr="00750C8F">
        <w:rPr>
          <w:rFonts w:asciiTheme="majorHAnsi" w:hAnsiTheme="majorHAnsi" w:cs="Times New Roman"/>
          <w:szCs w:val="20"/>
          <w:lang w:eastAsia="fr-FR"/>
        </w:rPr>
        <w:t xml:space="preserve">Ainsi, </w:t>
      </w:r>
      <w:r w:rsidR="00BD4036">
        <w:rPr>
          <w:rFonts w:asciiTheme="majorHAnsi" w:hAnsiTheme="majorHAnsi" w:cs="Times New Roman"/>
          <w:szCs w:val="20"/>
          <w:lang w:eastAsia="fr-FR"/>
        </w:rPr>
        <w:t>passent-ils</w:t>
      </w:r>
      <w:r w:rsidR="006D5A54" w:rsidRPr="00750C8F">
        <w:rPr>
          <w:rFonts w:asciiTheme="majorHAnsi" w:hAnsiTheme="majorHAnsi" w:cs="Times New Roman"/>
          <w:szCs w:val="20"/>
          <w:lang w:eastAsia="fr-FR"/>
        </w:rPr>
        <w:t xml:space="preserve"> </w:t>
      </w:r>
      <w:r w:rsidR="00D81C83" w:rsidRPr="00750C8F">
        <w:rPr>
          <w:rFonts w:asciiTheme="majorHAnsi" w:hAnsiTheme="majorHAnsi" w:cs="Times New Roman"/>
          <w:szCs w:val="20"/>
          <w:lang w:eastAsia="fr-FR"/>
        </w:rPr>
        <w:t>indifféremment du « nouvel ordre des chose</w:t>
      </w:r>
      <w:r w:rsidR="00790B46">
        <w:rPr>
          <w:rFonts w:asciiTheme="majorHAnsi" w:hAnsiTheme="majorHAnsi" w:cs="Times New Roman"/>
          <w:szCs w:val="20"/>
          <w:lang w:eastAsia="fr-FR"/>
        </w:rPr>
        <w:t xml:space="preserve">s » au « nouvel ordre mental » </w:t>
      </w:r>
      <w:r w:rsidR="00790B46" w:rsidRPr="00750C8F">
        <w:rPr>
          <w:rFonts w:asciiTheme="majorHAnsi" w:hAnsiTheme="majorHAnsi"/>
          <w:szCs w:val="20"/>
          <w:lang w:eastAsia="fr-FR"/>
        </w:rPr>
        <w:t>–</w:t>
      </w:r>
      <w:r w:rsidR="00790B46">
        <w:rPr>
          <w:rFonts w:asciiTheme="majorHAnsi" w:hAnsiTheme="majorHAnsi" w:cs="Times New Roman"/>
          <w:szCs w:val="20"/>
          <w:lang w:eastAsia="fr-FR"/>
        </w:rPr>
        <w:t xml:space="preserve"> </w:t>
      </w:r>
      <w:r w:rsidR="00790B46" w:rsidRPr="00750C8F">
        <w:rPr>
          <w:rFonts w:asciiTheme="majorHAnsi" w:hAnsiTheme="majorHAnsi" w:cs="Times New Roman"/>
          <w:szCs w:val="20"/>
          <w:lang w:eastAsia="fr-FR"/>
        </w:rPr>
        <w:t xml:space="preserve">l’essentiel étant la nouveauté bien ordonnée </w:t>
      </w:r>
      <w:r w:rsidR="00790B46" w:rsidRPr="00750C8F">
        <w:rPr>
          <w:rFonts w:asciiTheme="majorHAnsi" w:hAnsiTheme="majorHAnsi"/>
          <w:szCs w:val="20"/>
          <w:lang w:eastAsia="fr-FR"/>
        </w:rPr>
        <w:t>–</w:t>
      </w:r>
      <w:r w:rsidR="00790B46">
        <w:rPr>
          <w:rFonts w:asciiTheme="majorHAnsi" w:hAnsiTheme="majorHAnsi" w:cs="Times New Roman"/>
          <w:szCs w:val="20"/>
          <w:lang w:eastAsia="fr-FR"/>
        </w:rPr>
        <w:t xml:space="preserve">, </w:t>
      </w:r>
      <w:r w:rsidR="006D5A54" w:rsidRPr="00750C8F">
        <w:rPr>
          <w:rFonts w:asciiTheme="majorHAnsi" w:hAnsiTheme="majorHAnsi" w:cs="Times New Roman"/>
          <w:szCs w:val="20"/>
          <w:lang w:eastAsia="fr-FR"/>
        </w:rPr>
        <w:t>des « </w:t>
      </w:r>
      <w:r w:rsidR="000B5286">
        <w:rPr>
          <w:rFonts w:asciiTheme="majorHAnsi" w:hAnsiTheme="majorHAnsi" w:cs="Arial"/>
          <w:szCs w:val="20"/>
          <w:lang w:eastAsia="fr-FR"/>
        </w:rPr>
        <w:t xml:space="preserve">penseurs et </w:t>
      </w:r>
      <w:r w:rsidR="000B5286" w:rsidRPr="00750C8F">
        <w:rPr>
          <w:rFonts w:asciiTheme="majorHAnsi" w:hAnsiTheme="majorHAnsi" w:cs="Arial"/>
          <w:szCs w:val="20"/>
          <w:lang w:eastAsia="fr-FR"/>
        </w:rPr>
        <w:t>acteurs les plus décisifs</w:t>
      </w:r>
      <w:r w:rsidR="000B5286" w:rsidRPr="00750C8F">
        <w:rPr>
          <w:rFonts w:asciiTheme="majorHAnsi" w:hAnsiTheme="majorHAnsi" w:cs="Times New Roman"/>
          <w:szCs w:val="20"/>
          <w:lang w:eastAsia="fr-FR"/>
        </w:rPr>
        <w:t xml:space="preserve"> </w:t>
      </w:r>
      <w:r w:rsidR="006D5A54" w:rsidRPr="00750C8F">
        <w:rPr>
          <w:rFonts w:asciiTheme="majorHAnsi" w:hAnsiTheme="majorHAnsi" w:cs="Times New Roman"/>
          <w:szCs w:val="20"/>
          <w:lang w:eastAsia="fr-FR"/>
        </w:rPr>
        <w:t xml:space="preserve">» </w:t>
      </w:r>
      <w:r w:rsidR="000B5286">
        <w:rPr>
          <w:rFonts w:asciiTheme="majorHAnsi" w:hAnsiTheme="majorHAnsi" w:cs="Times New Roman"/>
          <w:szCs w:val="20"/>
          <w:lang w:eastAsia="fr-FR"/>
        </w:rPr>
        <w:t>a</w:t>
      </w:r>
      <w:r w:rsidR="00E234ED">
        <w:rPr>
          <w:rFonts w:asciiTheme="majorHAnsi" w:hAnsiTheme="majorHAnsi" w:cs="Times New Roman"/>
          <w:szCs w:val="20"/>
          <w:lang w:eastAsia="fr-FR"/>
        </w:rPr>
        <w:t>ux « </w:t>
      </w:r>
      <w:r w:rsidR="00A1186D">
        <w:rPr>
          <w:rFonts w:asciiTheme="majorHAnsi" w:hAnsiTheme="majorHAnsi" w:cs="Times New Roman"/>
          <w:szCs w:val="20"/>
          <w:lang w:eastAsia="fr-FR"/>
        </w:rPr>
        <w:t>acteurs décisifs dans</w:t>
      </w:r>
      <w:r w:rsidR="00E234ED">
        <w:rPr>
          <w:rFonts w:asciiTheme="majorHAnsi" w:hAnsiTheme="majorHAnsi" w:cs="Times New Roman"/>
          <w:szCs w:val="20"/>
          <w:lang w:eastAsia="fr-FR"/>
        </w:rPr>
        <w:t xml:space="preserve"> la pensée</w:t>
      </w:r>
      <w:r w:rsidR="00A1186D">
        <w:rPr>
          <w:rFonts w:asciiTheme="majorHAnsi" w:hAnsiTheme="majorHAnsi" w:cs="Times New Roman"/>
          <w:szCs w:val="20"/>
          <w:lang w:eastAsia="fr-FR"/>
        </w:rPr>
        <w:t xml:space="preserve"> </w:t>
      </w:r>
      <w:r w:rsidR="00E015A3">
        <w:rPr>
          <w:rFonts w:asciiTheme="majorHAnsi" w:hAnsiTheme="majorHAnsi" w:cs="Times New Roman"/>
          <w:szCs w:val="20"/>
          <w:lang w:eastAsia="fr-FR"/>
        </w:rPr>
        <w:t>de</w:t>
      </w:r>
      <w:r w:rsidR="00D46AF8">
        <w:rPr>
          <w:rFonts w:asciiTheme="majorHAnsi" w:hAnsiTheme="majorHAnsi" w:cs="Times New Roman"/>
          <w:szCs w:val="20"/>
          <w:lang w:eastAsia="fr-FR"/>
        </w:rPr>
        <w:t xml:space="preserve"> la</w:t>
      </w:r>
      <w:r w:rsidR="00E015A3">
        <w:rPr>
          <w:rFonts w:asciiTheme="majorHAnsi" w:hAnsiTheme="majorHAnsi" w:cs="Times New Roman"/>
          <w:szCs w:val="20"/>
          <w:lang w:eastAsia="fr-FR"/>
        </w:rPr>
        <w:t xml:space="preserve"> catastrophe</w:t>
      </w:r>
      <w:r w:rsidR="00B75E7A">
        <w:rPr>
          <w:rFonts w:asciiTheme="majorHAnsi" w:hAnsiTheme="majorHAnsi" w:cs="Times New Roman"/>
          <w:szCs w:val="20"/>
          <w:lang w:eastAsia="fr-FR"/>
        </w:rPr>
        <w:t xml:space="preserve"> </w:t>
      </w:r>
      <w:r w:rsidR="00E234ED">
        <w:rPr>
          <w:rFonts w:asciiTheme="majorHAnsi" w:hAnsiTheme="majorHAnsi" w:cs="Times New Roman"/>
          <w:szCs w:val="20"/>
          <w:lang w:eastAsia="fr-FR"/>
        </w:rPr>
        <w:t>»</w:t>
      </w:r>
      <w:r w:rsidR="00F75CDF" w:rsidRPr="00750C8F">
        <w:rPr>
          <w:rFonts w:asciiTheme="majorHAnsi" w:hAnsiTheme="majorHAnsi" w:cs="Times New Roman"/>
          <w:szCs w:val="20"/>
          <w:lang w:eastAsia="fr-FR"/>
        </w:rPr>
        <w:t>, t</w:t>
      </w:r>
      <w:r w:rsidR="006D5A54" w:rsidRPr="00750C8F">
        <w:rPr>
          <w:rFonts w:asciiTheme="majorHAnsi" w:hAnsiTheme="majorHAnsi" w:cs="Times New Roman"/>
          <w:szCs w:val="20"/>
          <w:lang w:eastAsia="fr-FR"/>
        </w:rPr>
        <w:t xml:space="preserve">ristes impuissants insatisfaits, et fort certainement </w:t>
      </w:r>
      <w:r w:rsidR="004C7ABC" w:rsidRPr="00750C8F">
        <w:rPr>
          <w:rFonts w:asciiTheme="majorHAnsi" w:hAnsiTheme="majorHAnsi" w:cs="Times New Roman"/>
          <w:szCs w:val="20"/>
          <w:lang w:eastAsia="fr-FR"/>
        </w:rPr>
        <w:t>indignés</w:t>
      </w:r>
      <w:r w:rsidR="006D5A54" w:rsidRPr="00750C8F">
        <w:rPr>
          <w:rFonts w:asciiTheme="majorHAnsi" w:hAnsiTheme="majorHAnsi" w:cs="Times New Roman"/>
          <w:szCs w:val="20"/>
          <w:lang w:eastAsia="fr-FR"/>
        </w:rPr>
        <w:t>, voire même révoltés par « le drame de Fukushima »</w:t>
      </w:r>
      <w:r w:rsidR="000F1AA5" w:rsidRPr="00750C8F">
        <w:rPr>
          <w:rFonts w:asciiTheme="majorHAnsi" w:hAnsiTheme="majorHAnsi" w:cs="Times New Roman"/>
          <w:szCs w:val="20"/>
          <w:lang w:eastAsia="fr-FR"/>
        </w:rPr>
        <w:t xml:space="preserve"> </w:t>
      </w:r>
      <w:r w:rsidR="000F1AA5" w:rsidRPr="00750C8F">
        <w:rPr>
          <w:rFonts w:asciiTheme="majorHAnsi" w:hAnsiTheme="majorHAnsi"/>
          <w:szCs w:val="20"/>
          <w:lang w:eastAsia="fr-FR"/>
        </w:rPr>
        <w:t xml:space="preserve">– </w:t>
      </w:r>
      <w:r w:rsidR="009D5ED4" w:rsidRPr="00750C8F">
        <w:rPr>
          <w:rFonts w:asciiTheme="majorHAnsi" w:hAnsiTheme="majorHAnsi" w:cs="Times New Roman"/>
          <w:szCs w:val="20"/>
          <w:lang w:eastAsia="fr-FR"/>
        </w:rPr>
        <w:t>titre d’</w:t>
      </w:r>
      <w:r w:rsidR="00FA7B9A" w:rsidRPr="00750C8F">
        <w:rPr>
          <w:rFonts w:asciiTheme="majorHAnsi" w:hAnsiTheme="majorHAnsi" w:cs="Times New Roman"/>
          <w:szCs w:val="20"/>
          <w:lang w:eastAsia="fr-FR"/>
        </w:rPr>
        <w:t>u</w:t>
      </w:r>
      <w:r w:rsidR="00DD743D" w:rsidRPr="00750C8F">
        <w:rPr>
          <w:rFonts w:asciiTheme="majorHAnsi" w:hAnsiTheme="majorHAnsi" w:cs="Times New Roman"/>
          <w:szCs w:val="20"/>
          <w:lang w:eastAsia="fr-FR"/>
        </w:rPr>
        <w:t xml:space="preserve">ne des communications promises </w:t>
      </w:r>
      <w:r w:rsidR="00DD743D" w:rsidRPr="00750C8F">
        <w:rPr>
          <w:rFonts w:asciiTheme="majorHAnsi" w:hAnsiTheme="majorHAnsi"/>
          <w:szCs w:val="20"/>
          <w:lang w:eastAsia="fr-FR"/>
        </w:rPr>
        <w:t>–</w:t>
      </w:r>
      <w:r w:rsidR="00115041" w:rsidRPr="00750C8F">
        <w:rPr>
          <w:rFonts w:asciiTheme="majorHAnsi" w:hAnsiTheme="majorHAnsi"/>
          <w:szCs w:val="20"/>
          <w:lang w:eastAsia="fr-FR"/>
        </w:rPr>
        <w:t xml:space="preserve"> </w:t>
      </w:r>
      <w:r w:rsidR="00D81C83" w:rsidRPr="00750C8F">
        <w:rPr>
          <w:rFonts w:asciiTheme="majorHAnsi" w:hAnsiTheme="majorHAnsi" w:cs="Times New Roman"/>
          <w:szCs w:val="20"/>
          <w:lang w:eastAsia="fr-FR"/>
        </w:rPr>
        <w:t>que les organisateurs</w:t>
      </w:r>
      <w:r w:rsidR="006D5A54" w:rsidRPr="00750C8F">
        <w:rPr>
          <w:rFonts w:asciiTheme="majorHAnsi" w:hAnsiTheme="majorHAnsi" w:cs="Times New Roman"/>
          <w:szCs w:val="20"/>
          <w:lang w:eastAsia="fr-FR"/>
        </w:rPr>
        <w:t xml:space="preserve"> e</w:t>
      </w:r>
      <w:r w:rsidR="00196EF1" w:rsidRPr="00750C8F">
        <w:rPr>
          <w:rFonts w:asciiTheme="majorHAnsi" w:hAnsiTheme="majorHAnsi" w:cs="Times New Roman"/>
          <w:szCs w:val="20"/>
          <w:lang w:eastAsia="fr-FR"/>
        </w:rPr>
        <w:t>stiment urgent de ... penser</w:t>
      </w:r>
      <w:r w:rsidR="008538A2">
        <w:rPr>
          <w:rFonts w:asciiTheme="majorHAnsi" w:hAnsiTheme="majorHAnsi" w:cs="Times New Roman"/>
          <w:szCs w:val="20"/>
          <w:lang w:eastAsia="fr-FR"/>
        </w:rPr>
        <w:t>. Ils</w:t>
      </w:r>
      <w:r w:rsidR="00E8540A" w:rsidRPr="00750C8F">
        <w:rPr>
          <w:rFonts w:asciiTheme="majorHAnsi" w:hAnsiTheme="majorHAnsi" w:cs="Times New Roman"/>
          <w:szCs w:val="20"/>
          <w:lang w:eastAsia="fr-FR"/>
        </w:rPr>
        <w:t xml:space="preserve"> </w:t>
      </w:r>
      <w:r w:rsidR="0025481A" w:rsidRPr="00750C8F">
        <w:rPr>
          <w:rFonts w:asciiTheme="majorHAnsi" w:hAnsiTheme="majorHAnsi" w:cs="Times New Roman"/>
          <w:szCs w:val="20"/>
          <w:lang w:eastAsia="fr-FR"/>
        </w:rPr>
        <w:t xml:space="preserve">oublient </w:t>
      </w:r>
      <w:r w:rsidR="008538A2">
        <w:rPr>
          <w:rFonts w:asciiTheme="majorHAnsi" w:hAnsiTheme="majorHAnsi" w:cs="Times New Roman"/>
          <w:szCs w:val="20"/>
          <w:lang w:eastAsia="fr-FR"/>
        </w:rPr>
        <w:t>que le désastre de Fukushima</w:t>
      </w:r>
      <w:r w:rsidR="0025481A" w:rsidRPr="00750C8F">
        <w:rPr>
          <w:rFonts w:asciiTheme="majorHAnsi" w:hAnsiTheme="majorHAnsi" w:cs="Times New Roman"/>
          <w:szCs w:val="20"/>
          <w:lang w:eastAsia="fr-FR"/>
        </w:rPr>
        <w:t xml:space="preserve"> n’est </w:t>
      </w:r>
      <w:r w:rsidR="00440ACA">
        <w:rPr>
          <w:rFonts w:asciiTheme="majorHAnsi" w:hAnsiTheme="majorHAnsi" w:cs="Times New Roman"/>
          <w:szCs w:val="20"/>
          <w:lang w:eastAsia="fr-FR"/>
        </w:rPr>
        <w:t xml:space="preserve">guère plus </w:t>
      </w:r>
      <w:r w:rsidR="0025481A" w:rsidRPr="00750C8F">
        <w:rPr>
          <w:rFonts w:asciiTheme="majorHAnsi" w:hAnsiTheme="majorHAnsi" w:cs="Times New Roman"/>
          <w:szCs w:val="20"/>
          <w:lang w:eastAsia="fr-FR"/>
        </w:rPr>
        <w:t>qu</w:t>
      </w:r>
      <w:r w:rsidR="00440ACA">
        <w:rPr>
          <w:rFonts w:asciiTheme="majorHAnsi" w:hAnsiTheme="majorHAnsi" w:cs="Times New Roman"/>
          <w:szCs w:val="20"/>
          <w:lang w:eastAsia="fr-FR"/>
        </w:rPr>
        <w:t>e l</w:t>
      </w:r>
      <w:r w:rsidR="0025481A" w:rsidRPr="00750C8F">
        <w:rPr>
          <w:rFonts w:asciiTheme="majorHAnsi" w:hAnsiTheme="majorHAnsi" w:cs="Times New Roman"/>
          <w:szCs w:val="20"/>
          <w:lang w:eastAsia="fr-FR"/>
        </w:rPr>
        <w:t>’un des innombrables désastre</w:t>
      </w:r>
      <w:r w:rsidR="009A02CA" w:rsidRPr="00750C8F">
        <w:rPr>
          <w:rFonts w:asciiTheme="majorHAnsi" w:hAnsiTheme="majorHAnsi" w:cs="Times New Roman"/>
          <w:szCs w:val="20"/>
          <w:lang w:eastAsia="fr-FR"/>
        </w:rPr>
        <w:t>s</w:t>
      </w:r>
      <w:r w:rsidR="0025481A" w:rsidRPr="00750C8F">
        <w:rPr>
          <w:rFonts w:asciiTheme="majorHAnsi" w:hAnsiTheme="majorHAnsi" w:cs="Times New Roman"/>
          <w:szCs w:val="20"/>
          <w:lang w:eastAsia="fr-FR"/>
        </w:rPr>
        <w:t xml:space="preserve"> que nous réserve la société industrielle, depuis longtemps et pour longtemps encore.</w:t>
      </w:r>
      <w:r w:rsidR="0003540C" w:rsidRPr="00750C8F">
        <w:rPr>
          <w:rFonts w:asciiTheme="majorHAnsi" w:hAnsiTheme="majorHAnsi" w:cs="Times New Roman"/>
          <w:szCs w:val="20"/>
          <w:lang w:eastAsia="fr-FR"/>
        </w:rPr>
        <w:t xml:space="preserve"> En résumé</w:t>
      </w:r>
      <w:r w:rsidR="00693B36" w:rsidRPr="00750C8F">
        <w:rPr>
          <w:rFonts w:asciiTheme="majorHAnsi" w:hAnsiTheme="majorHAnsi" w:cs="Times New Roman"/>
          <w:szCs w:val="20"/>
          <w:lang w:eastAsia="fr-FR"/>
        </w:rPr>
        <w:t xml:space="preserve">, ils nous </w:t>
      </w:r>
      <w:r w:rsidR="00BA0C0E" w:rsidRPr="00750C8F">
        <w:rPr>
          <w:rFonts w:asciiTheme="majorHAnsi" w:hAnsiTheme="majorHAnsi" w:cs="Times New Roman"/>
          <w:szCs w:val="20"/>
          <w:lang w:eastAsia="fr-FR"/>
        </w:rPr>
        <w:t>invitent à sortir</w:t>
      </w:r>
      <w:r w:rsidR="008058B6">
        <w:rPr>
          <w:rFonts w:asciiTheme="majorHAnsi" w:hAnsiTheme="majorHAnsi" w:cs="Times New Roman"/>
          <w:szCs w:val="20"/>
          <w:lang w:eastAsia="fr-FR"/>
        </w:rPr>
        <w:t xml:space="preserve"> de l’h</w:t>
      </w:r>
      <w:r w:rsidR="00693B36" w:rsidRPr="00750C8F">
        <w:rPr>
          <w:rFonts w:asciiTheme="majorHAnsi" w:hAnsiTheme="majorHAnsi" w:cs="Times New Roman"/>
          <w:szCs w:val="20"/>
          <w:lang w:eastAsia="fr-FR"/>
        </w:rPr>
        <w:t xml:space="preserve">istoire, </w:t>
      </w:r>
      <w:r w:rsidR="006B352E" w:rsidRPr="00750C8F">
        <w:rPr>
          <w:rFonts w:asciiTheme="majorHAnsi" w:hAnsiTheme="majorHAnsi" w:cs="Times New Roman"/>
          <w:szCs w:val="20"/>
          <w:lang w:eastAsia="fr-FR"/>
        </w:rPr>
        <w:t xml:space="preserve">ou </w:t>
      </w:r>
      <w:r w:rsidR="003A618C">
        <w:rPr>
          <w:rFonts w:asciiTheme="majorHAnsi" w:hAnsiTheme="majorHAnsi" w:cs="Times New Roman"/>
          <w:szCs w:val="20"/>
          <w:lang w:eastAsia="fr-FR"/>
        </w:rPr>
        <w:t>plus exactement</w:t>
      </w:r>
      <w:r w:rsidR="00CD6288">
        <w:rPr>
          <w:rFonts w:asciiTheme="majorHAnsi" w:hAnsiTheme="majorHAnsi" w:cs="Times New Roman"/>
          <w:szCs w:val="20"/>
          <w:lang w:eastAsia="fr-FR"/>
        </w:rPr>
        <w:t xml:space="preserve"> comme l’écrit le </w:t>
      </w:r>
      <w:r w:rsidR="006B352E" w:rsidRPr="00750C8F">
        <w:rPr>
          <w:rFonts w:asciiTheme="majorHAnsi" w:hAnsiTheme="majorHAnsi" w:cs="Times New Roman"/>
          <w:szCs w:val="20"/>
          <w:lang w:eastAsia="fr-FR"/>
        </w:rPr>
        <w:t>communiste</w:t>
      </w:r>
      <w:r w:rsidR="00F103FB">
        <w:rPr>
          <w:rFonts w:asciiTheme="majorHAnsi" w:hAnsiTheme="majorHAnsi" w:cs="Times New Roman"/>
          <w:szCs w:val="20"/>
          <w:lang w:eastAsia="fr-FR"/>
        </w:rPr>
        <w:t>-heid</w:t>
      </w:r>
      <w:r w:rsidR="00F94211">
        <w:rPr>
          <w:rFonts w:asciiTheme="majorHAnsi" w:hAnsiTheme="majorHAnsi" w:cs="Times New Roman"/>
          <w:szCs w:val="20"/>
          <w:lang w:eastAsia="fr-FR"/>
        </w:rPr>
        <w:t>eggé</w:t>
      </w:r>
      <w:r w:rsidR="00CD6288">
        <w:rPr>
          <w:rFonts w:asciiTheme="majorHAnsi" w:hAnsiTheme="majorHAnsi" w:cs="Times New Roman"/>
          <w:szCs w:val="20"/>
          <w:lang w:eastAsia="fr-FR"/>
        </w:rPr>
        <w:t>rien</w:t>
      </w:r>
      <w:r w:rsidR="006B352E" w:rsidRPr="00750C8F">
        <w:rPr>
          <w:rFonts w:asciiTheme="majorHAnsi" w:hAnsiTheme="majorHAnsi" w:cs="Times New Roman"/>
          <w:szCs w:val="20"/>
          <w:lang w:eastAsia="fr-FR"/>
        </w:rPr>
        <w:t xml:space="preserve"> Jean-Luc Na</w:t>
      </w:r>
      <w:r w:rsidR="00A74F8F">
        <w:rPr>
          <w:rFonts w:asciiTheme="majorHAnsi" w:hAnsiTheme="majorHAnsi" w:cs="Times New Roman"/>
          <w:szCs w:val="20"/>
          <w:lang w:eastAsia="fr-FR"/>
        </w:rPr>
        <w:t>ncy, convoqué à cette rencontre</w:t>
      </w:r>
      <w:r w:rsidR="006B352E" w:rsidRPr="00750C8F">
        <w:rPr>
          <w:rFonts w:asciiTheme="majorHAnsi" w:hAnsiTheme="majorHAnsi"/>
          <w:szCs w:val="20"/>
          <w:lang w:eastAsia="fr-FR"/>
        </w:rPr>
        <w:t>,</w:t>
      </w:r>
      <w:r w:rsidR="006B352E" w:rsidRPr="00750C8F">
        <w:rPr>
          <w:rFonts w:asciiTheme="majorHAnsi" w:hAnsiTheme="majorHAnsi" w:cs="Times New Roman"/>
          <w:szCs w:val="20"/>
          <w:lang w:eastAsia="fr-FR"/>
        </w:rPr>
        <w:t xml:space="preserve"> à « comprendre qu’il s’agit de changer d’histoire »</w:t>
      </w:r>
      <w:r w:rsidR="00082944" w:rsidRPr="00750C8F">
        <w:rPr>
          <w:rStyle w:val="Appelnotedebasdep"/>
          <w:rFonts w:asciiTheme="majorHAnsi" w:hAnsiTheme="majorHAnsi" w:cs="Times New Roman"/>
          <w:szCs w:val="20"/>
          <w:lang w:eastAsia="fr-FR"/>
        </w:rPr>
        <w:footnoteReference w:id="7"/>
      </w:r>
      <w:r w:rsidR="000D7995" w:rsidRPr="00750C8F">
        <w:rPr>
          <w:rFonts w:asciiTheme="majorHAnsi" w:hAnsiTheme="majorHAnsi" w:cs="Times New Roman"/>
          <w:szCs w:val="20"/>
          <w:lang w:eastAsia="fr-FR"/>
        </w:rPr>
        <w:t>,</w:t>
      </w:r>
      <w:r w:rsidR="00B70D8F">
        <w:rPr>
          <w:rFonts w:asciiTheme="majorHAnsi" w:hAnsiTheme="majorHAnsi" w:cs="Times New Roman"/>
          <w:szCs w:val="20"/>
          <w:lang w:eastAsia="fr-FR"/>
        </w:rPr>
        <w:t xml:space="preserve"> comme on change de veste sans doute</w:t>
      </w:r>
      <w:r w:rsidR="001B6D7D">
        <w:rPr>
          <w:rFonts w:asciiTheme="majorHAnsi" w:hAnsiTheme="majorHAnsi" w:cs="Times New Roman"/>
          <w:szCs w:val="20"/>
          <w:lang w:eastAsia="fr-FR"/>
        </w:rPr>
        <w:t>.</w:t>
      </w:r>
    </w:p>
    <w:p w:rsidR="00D21CF0" w:rsidRDefault="00D21CF0" w:rsidP="0059208D">
      <w:pPr>
        <w:spacing w:beforeLines="1" w:before="2" w:afterLines="1" w:after="2"/>
        <w:ind w:firstLine="284"/>
        <w:jc w:val="both"/>
        <w:rPr>
          <w:rFonts w:asciiTheme="majorHAnsi" w:hAnsiTheme="majorHAnsi" w:cs="Times New Roman"/>
          <w:szCs w:val="20"/>
          <w:lang w:eastAsia="fr-FR"/>
        </w:rPr>
      </w:pPr>
    </w:p>
    <w:p w:rsidR="00845009" w:rsidRDefault="00651268" w:rsidP="0059208D">
      <w:pPr>
        <w:spacing w:beforeLines="1" w:before="2" w:afterLines="1" w:after="2"/>
        <w:ind w:firstLine="284"/>
        <w:jc w:val="both"/>
        <w:rPr>
          <w:rFonts w:asciiTheme="majorHAnsi" w:hAnsiTheme="majorHAnsi" w:cs="Times New Roman"/>
          <w:szCs w:val="20"/>
          <w:lang w:eastAsia="fr-FR"/>
        </w:rPr>
      </w:pPr>
      <w:r>
        <w:rPr>
          <w:rFonts w:asciiTheme="majorHAnsi" w:hAnsiTheme="majorHAnsi" w:cs="Times New Roman"/>
          <w:szCs w:val="20"/>
          <w:lang w:eastAsia="fr-FR"/>
        </w:rPr>
        <w:t>Quand o</w:t>
      </w:r>
      <w:r w:rsidR="00A74F8F">
        <w:rPr>
          <w:rFonts w:asciiTheme="majorHAnsi" w:hAnsiTheme="majorHAnsi" w:cs="Times New Roman"/>
          <w:szCs w:val="20"/>
          <w:lang w:eastAsia="fr-FR"/>
        </w:rPr>
        <w:t>n se souviendra que Jean-Luc Nancy</w:t>
      </w:r>
      <w:r w:rsidR="00A74F8F" w:rsidRPr="00A74F8F">
        <w:rPr>
          <w:rFonts w:asciiTheme="majorHAnsi" w:hAnsiTheme="majorHAnsi" w:cs="Times New Roman"/>
          <w:szCs w:val="20"/>
          <w:lang w:eastAsia="fr-FR"/>
        </w:rPr>
        <w:t xml:space="preserve"> </w:t>
      </w:r>
      <w:r w:rsidR="00A74F8F" w:rsidRPr="0030764B">
        <w:rPr>
          <w:rFonts w:asciiTheme="majorHAnsi" w:hAnsiTheme="majorHAnsi" w:cs="Times New Roman"/>
          <w:szCs w:val="20"/>
          <w:lang w:eastAsia="fr-FR"/>
        </w:rPr>
        <w:t>avait déjà disserté sur « Philosopher après Fukushima »</w:t>
      </w:r>
      <w:r w:rsidR="00A74F8F">
        <w:rPr>
          <w:rStyle w:val="Appelnotedebasdep"/>
          <w:rFonts w:asciiTheme="majorHAnsi" w:hAnsiTheme="majorHAnsi" w:cs="Times New Roman"/>
          <w:szCs w:val="20"/>
          <w:lang w:eastAsia="fr-FR"/>
        </w:rPr>
        <w:footnoteReference w:id="8"/>
      </w:r>
      <w:r w:rsidR="006E16E3">
        <w:rPr>
          <w:rFonts w:asciiTheme="majorHAnsi" w:hAnsiTheme="majorHAnsi" w:cs="Times New Roman"/>
          <w:szCs w:val="20"/>
          <w:lang w:eastAsia="fr-FR"/>
        </w:rPr>
        <w:t xml:space="preserve">, </w:t>
      </w:r>
      <w:r w:rsidR="00A74F8F">
        <w:rPr>
          <w:rFonts w:asciiTheme="majorHAnsi" w:hAnsiTheme="majorHAnsi" w:cs="Times New Roman"/>
          <w:szCs w:val="20"/>
          <w:lang w:eastAsia="fr-FR"/>
        </w:rPr>
        <w:t xml:space="preserve">on </w:t>
      </w:r>
      <w:r w:rsidR="006E16E3">
        <w:rPr>
          <w:rFonts w:asciiTheme="majorHAnsi" w:hAnsiTheme="majorHAnsi" w:cs="Times New Roman"/>
          <w:szCs w:val="20"/>
          <w:lang w:eastAsia="fr-FR"/>
        </w:rPr>
        <w:t>comprend</w:t>
      </w:r>
      <w:r w:rsidR="00A74F8F">
        <w:rPr>
          <w:rFonts w:asciiTheme="majorHAnsi" w:hAnsiTheme="majorHAnsi" w:cs="Times New Roman"/>
          <w:szCs w:val="20"/>
          <w:lang w:eastAsia="fr-FR"/>
        </w:rPr>
        <w:t xml:space="preserve">ra qu’il s’agit toujours de </w:t>
      </w:r>
      <w:r w:rsidR="00A74F8F" w:rsidRPr="00515464">
        <w:rPr>
          <w:rFonts w:asciiTheme="majorHAnsi" w:hAnsiTheme="majorHAnsi" w:cs="Times New Roman"/>
          <w:i/>
          <w:szCs w:val="20"/>
          <w:lang w:eastAsia="fr-FR"/>
        </w:rPr>
        <w:t>Fukushimer</w:t>
      </w:r>
      <w:r w:rsidR="00A74F8F">
        <w:rPr>
          <w:rFonts w:asciiTheme="majorHAnsi" w:hAnsiTheme="majorHAnsi" w:cs="Times New Roman"/>
          <w:i/>
          <w:szCs w:val="20"/>
          <w:lang w:eastAsia="fr-FR"/>
        </w:rPr>
        <w:t xml:space="preserve"> </w:t>
      </w:r>
      <w:r w:rsidR="00A74F8F" w:rsidRPr="00A74F8F">
        <w:rPr>
          <w:rFonts w:asciiTheme="majorHAnsi" w:hAnsiTheme="majorHAnsi" w:cs="Times New Roman"/>
          <w:szCs w:val="20"/>
          <w:lang w:eastAsia="fr-FR"/>
        </w:rPr>
        <w:t>« après », « avec »</w:t>
      </w:r>
      <w:r w:rsidR="00A74F8F">
        <w:rPr>
          <w:rFonts w:asciiTheme="majorHAnsi" w:hAnsiTheme="majorHAnsi" w:cs="Times New Roman"/>
          <w:szCs w:val="20"/>
          <w:lang w:eastAsia="fr-FR"/>
        </w:rPr>
        <w:t>,</w:t>
      </w:r>
      <w:r w:rsidR="00A74F8F" w:rsidRPr="00A74F8F">
        <w:rPr>
          <w:rFonts w:asciiTheme="majorHAnsi" w:hAnsiTheme="majorHAnsi" w:cs="Times New Roman"/>
          <w:szCs w:val="20"/>
          <w:lang w:eastAsia="fr-FR"/>
        </w:rPr>
        <w:t xml:space="preserve"> mais jamais « contre »</w:t>
      </w:r>
      <w:r w:rsidR="00A74F8F">
        <w:rPr>
          <w:rFonts w:asciiTheme="majorHAnsi" w:hAnsiTheme="majorHAnsi" w:cs="Times New Roman"/>
          <w:szCs w:val="20"/>
          <w:lang w:eastAsia="fr-FR"/>
        </w:rPr>
        <w:t>, car ce</w:t>
      </w:r>
      <w:r w:rsidR="0030764B">
        <w:rPr>
          <w:rFonts w:asciiTheme="majorHAnsi" w:hAnsiTheme="majorHAnsi" w:cs="Times New Roman"/>
          <w:szCs w:val="20"/>
          <w:lang w:eastAsia="fr-FR"/>
        </w:rPr>
        <w:t xml:space="preserve"> dont</w:t>
      </w:r>
      <w:r w:rsidR="00A74F8F">
        <w:rPr>
          <w:rFonts w:asciiTheme="majorHAnsi" w:hAnsiTheme="majorHAnsi" w:cs="Times New Roman"/>
          <w:szCs w:val="20"/>
          <w:lang w:eastAsia="fr-FR"/>
        </w:rPr>
        <w:t xml:space="preserve"> le progrès morbide se nourrit, c’est de</w:t>
      </w:r>
      <w:r w:rsidR="00F46D9B" w:rsidRPr="0030764B">
        <w:rPr>
          <w:rFonts w:asciiTheme="majorHAnsi" w:hAnsiTheme="majorHAnsi" w:cs="Times New Roman"/>
          <w:szCs w:val="20"/>
          <w:lang w:eastAsia="fr-FR"/>
        </w:rPr>
        <w:t xml:space="preserve"> </w:t>
      </w:r>
      <w:r w:rsidR="002840D4" w:rsidRPr="0030764B">
        <w:rPr>
          <w:rFonts w:asciiTheme="majorHAnsi" w:hAnsiTheme="majorHAnsi" w:cs="Times New Roman"/>
          <w:szCs w:val="20"/>
          <w:lang w:eastAsia="fr-FR"/>
        </w:rPr>
        <w:t>la peur</w:t>
      </w:r>
      <w:r w:rsidR="00F46D9B" w:rsidRPr="0030764B">
        <w:rPr>
          <w:rFonts w:asciiTheme="majorHAnsi" w:hAnsiTheme="majorHAnsi" w:cs="Times New Roman"/>
          <w:szCs w:val="20"/>
          <w:lang w:eastAsia="fr-FR"/>
        </w:rPr>
        <w:t xml:space="preserve"> de la liberté. </w:t>
      </w:r>
      <w:r w:rsidR="004B0E99" w:rsidRPr="0030764B">
        <w:rPr>
          <w:rFonts w:asciiTheme="majorHAnsi" w:hAnsiTheme="majorHAnsi" w:cs="Times New Roman"/>
          <w:szCs w:val="20"/>
          <w:lang w:eastAsia="fr-FR"/>
        </w:rPr>
        <w:t>« </w:t>
      </w:r>
      <w:r w:rsidR="004B0E99" w:rsidRPr="0030764B">
        <w:rPr>
          <w:rFonts w:asciiTheme="majorHAnsi" w:hAnsiTheme="majorHAnsi" w:cs="Verdana"/>
          <w:szCs w:val="38"/>
        </w:rPr>
        <w:t>Penser sans s’opposer ni proposer »</w:t>
      </w:r>
      <w:r w:rsidR="00B750DC" w:rsidRPr="0030764B">
        <w:rPr>
          <w:rStyle w:val="Appelnotedebasdep"/>
          <w:rFonts w:asciiTheme="majorHAnsi" w:hAnsiTheme="majorHAnsi" w:cs="Verdana"/>
          <w:szCs w:val="38"/>
        </w:rPr>
        <w:footnoteReference w:id="9"/>
      </w:r>
      <w:r w:rsidR="004B0E99" w:rsidRPr="0030764B">
        <w:rPr>
          <w:rFonts w:asciiTheme="majorHAnsi" w:hAnsiTheme="majorHAnsi" w:cs="Verdana"/>
          <w:szCs w:val="38"/>
        </w:rPr>
        <w:t xml:space="preserve">, </w:t>
      </w:r>
      <w:r w:rsidR="00181D97">
        <w:rPr>
          <w:rFonts w:asciiTheme="majorHAnsi" w:hAnsiTheme="majorHAnsi" w:cs="Verdana"/>
          <w:szCs w:val="38"/>
        </w:rPr>
        <w:t>recommandait</w:t>
      </w:r>
      <w:r w:rsidR="002840D4" w:rsidRPr="0030764B">
        <w:rPr>
          <w:rFonts w:asciiTheme="majorHAnsi" w:hAnsiTheme="majorHAnsi" w:cs="Verdana"/>
          <w:szCs w:val="38"/>
        </w:rPr>
        <w:t xml:space="preserve"> </w:t>
      </w:r>
      <w:r w:rsidR="00697F26">
        <w:rPr>
          <w:rFonts w:asciiTheme="majorHAnsi" w:hAnsiTheme="majorHAnsi" w:cs="Verdana"/>
          <w:szCs w:val="38"/>
        </w:rPr>
        <w:t>ainsi</w:t>
      </w:r>
      <w:r w:rsidR="00423526">
        <w:rPr>
          <w:rFonts w:asciiTheme="majorHAnsi" w:hAnsiTheme="majorHAnsi" w:cs="Verdana"/>
          <w:szCs w:val="38"/>
        </w:rPr>
        <w:t xml:space="preserve"> </w:t>
      </w:r>
      <w:r w:rsidR="00181D97">
        <w:rPr>
          <w:rFonts w:asciiTheme="majorHAnsi" w:hAnsiTheme="majorHAnsi" w:cs="Verdana"/>
          <w:szCs w:val="38"/>
        </w:rPr>
        <w:t>Jean-Luc</w:t>
      </w:r>
      <w:r w:rsidR="006F77B8" w:rsidRPr="0030764B">
        <w:rPr>
          <w:rFonts w:asciiTheme="majorHAnsi" w:hAnsiTheme="majorHAnsi" w:cs="Verdana"/>
          <w:szCs w:val="38"/>
        </w:rPr>
        <w:t xml:space="preserve"> Nancy</w:t>
      </w:r>
      <w:r w:rsidR="00373C9D">
        <w:rPr>
          <w:rFonts w:asciiTheme="majorHAnsi" w:hAnsiTheme="majorHAnsi" w:cs="Verdana"/>
          <w:szCs w:val="38"/>
        </w:rPr>
        <w:t>.</w:t>
      </w:r>
      <w:r w:rsidR="0065015C" w:rsidRPr="0030764B">
        <w:rPr>
          <w:rFonts w:asciiTheme="majorHAnsi" w:hAnsiTheme="majorHAnsi" w:cs="Times New Roman"/>
          <w:szCs w:val="20"/>
          <w:lang w:eastAsia="fr-FR"/>
        </w:rPr>
        <w:t xml:space="preserve"> </w:t>
      </w:r>
    </w:p>
    <w:p w:rsidR="00845009" w:rsidRDefault="00845009" w:rsidP="0059208D">
      <w:pPr>
        <w:spacing w:beforeLines="1" w:before="2" w:afterLines="1" w:after="2"/>
        <w:ind w:firstLine="284"/>
        <w:jc w:val="both"/>
        <w:rPr>
          <w:rFonts w:asciiTheme="majorHAnsi" w:hAnsiTheme="majorHAnsi" w:cs="Times New Roman"/>
          <w:szCs w:val="20"/>
          <w:lang w:eastAsia="fr-FR"/>
        </w:rPr>
      </w:pPr>
    </w:p>
    <w:p w:rsidR="004B74A0" w:rsidRPr="00845009" w:rsidRDefault="00546317" w:rsidP="0059208D">
      <w:pPr>
        <w:spacing w:beforeLines="1" w:before="2" w:afterLines="1" w:after="2"/>
        <w:ind w:firstLine="284"/>
        <w:jc w:val="both"/>
        <w:rPr>
          <w:rFonts w:asciiTheme="majorHAnsi" w:hAnsiTheme="majorHAnsi" w:cs="Times New Roman"/>
          <w:szCs w:val="20"/>
          <w:lang w:eastAsia="fr-FR"/>
        </w:rPr>
      </w:pPr>
      <w:r w:rsidRPr="00845009">
        <w:rPr>
          <w:rFonts w:asciiTheme="majorHAnsi" w:hAnsiTheme="majorHAnsi" w:cs="Times New Roman"/>
          <w:szCs w:val="20"/>
          <w:lang w:eastAsia="fr-FR"/>
        </w:rPr>
        <w:t>Se réso</w:t>
      </w:r>
      <w:r w:rsidR="007F0C28" w:rsidRPr="00845009">
        <w:rPr>
          <w:rFonts w:asciiTheme="majorHAnsi" w:hAnsiTheme="majorHAnsi" w:cs="Times New Roman"/>
          <w:szCs w:val="20"/>
          <w:lang w:eastAsia="fr-FR"/>
        </w:rPr>
        <w:t xml:space="preserve">udre à être sans « être-avec », voilà ce qui </w:t>
      </w:r>
      <w:r w:rsidR="003F25AA" w:rsidRPr="00845009">
        <w:rPr>
          <w:rFonts w:asciiTheme="majorHAnsi" w:hAnsiTheme="majorHAnsi" w:cs="Times New Roman"/>
          <w:szCs w:val="20"/>
          <w:lang w:eastAsia="fr-FR"/>
        </w:rPr>
        <w:t>est inconcevable aux</w:t>
      </w:r>
      <w:r w:rsidR="006376F0" w:rsidRPr="00845009">
        <w:rPr>
          <w:rFonts w:asciiTheme="majorHAnsi" w:hAnsiTheme="majorHAnsi" w:cs="Times New Roman"/>
          <w:szCs w:val="20"/>
          <w:lang w:eastAsia="fr-FR"/>
        </w:rPr>
        <w:t xml:space="preserve"> </w:t>
      </w:r>
      <w:r w:rsidRPr="00845009">
        <w:rPr>
          <w:rFonts w:asciiTheme="majorHAnsi" w:hAnsiTheme="majorHAnsi" w:cs="Times New Roman"/>
          <w:szCs w:val="20"/>
          <w:lang w:eastAsia="fr-FR"/>
        </w:rPr>
        <w:t>thuriféraires de Heidegger</w:t>
      </w:r>
      <w:r w:rsidR="00247AF7">
        <w:rPr>
          <w:rFonts w:asciiTheme="majorHAnsi" w:hAnsiTheme="majorHAnsi" w:cs="Times New Roman"/>
          <w:szCs w:val="20"/>
          <w:lang w:eastAsia="fr-FR"/>
        </w:rPr>
        <w:t>, qui semblent s’accommoder</w:t>
      </w:r>
      <w:r w:rsidR="00311CA1" w:rsidRPr="00845009">
        <w:rPr>
          <w:rFonts w:asciiTheme="majorHAnsi" w:hAnsiTheme="majorHAnsi" w:cs="Times New Roman"/>
          <w:szCs w:val="20"/>
          <w:lang w:eastAsia="fr-FR"/>
        </w:rPr>
        <w:t xml:space="preserve"> de la manière dont </w:t>
      </w:r>
      <w:r w:rsidR="007B5FF1">
        <w:rPr>
          <w:rFonts w:asciiTheme="majorHAnsi" w:hAnsiTheme="majorHAnsi" w:cs="Times New Roman"/>
          <w:szCs w:val="20"/>
          <w:lang w:eastAsia="fr-FR"/>
        </w:rPr>
        <w:t>ce dernier</w:t>
      </w:r>
      <w:r w:rsidR="00311CA1" w:rsidRPr="00845009">
        <w:rPr>
          <w:rFonts w:asciiTheme="majorHAnsi" w:hAnsiTheme="majorHAnsi" w:cs="Times New Roman"/>
          <w:szCs w:val="20"/>
          <w:lang w:eastAsia="fr-FR"/>
        </w:rPr>
        <w:t xml:space="preserve"> </w:t>
      </w:r>
      <w:r w:rsidR="00311CA1" w:rsidRPr="00845009">
        <w:rPr>
          <w:rFonts w:asciiTheme="majorHAnsi" w:hAnsiTheme="majorHAnsi" w:cs="ArialMT"/>
          <w:color w:val="16212C"/>
          <w:szCs w:val="25"/>
        </w:rPr>
        <w:t xml:space="preserve">a su être </w:t>
      </w:r>
      <w:r w:rsidR="005B3946">
        <w:rPr>
          <w:rFonts w:asciiTheme="majorHAnsi" w:hAnsiTheme="majorHAnsi" w:cs="ArialMT"/>
          <w:color w:val="16212C"/>
          <w:szCs w:val="25"/>
        </w:rPr>
        <w:t xml:space="preserve">(concrètement cette fois) </w:t>
      </w:r>
      <w:r w:rsidR="00311CA1" w:rsidRPr="00B75E7A">
        <w:rPr>
          <w:rFonts w:asciiTheme="majorHAnsi" w:hAnsiTheme="majorHAnsi" w:cs="ArialMT"/>
          <w:i/>
          <w:color w:val="16212C"/>
          <w:szCs w:val="25"/>
        </w:rPr>
        <w:t>avec</w:t>
      </w:r>
      <w:r w:rsidR="005B3946">
        <w:rPr>
          <w:rFonts w:asciiTheme="majorHAnsi" w:hAnsiTheme="majorHAnsi" w:cs="ArialMT"/>
          <w:color w:val="16212C"/>
          <w:szCs w:val="25"/>
        </w:rPr>
        <w:t xml:space="preserve"> </w:t>
      </w:r>
      <w:r w:rsidR="00311CA1" w:rsidRPr="00845009">
        <w:rPr>
          <w:rFonts w:asciiTheme="majorHAnsi" w:hAnsiTheme="majorHAnsi" w:cs="ArialMT"/>
          <w:color w:val="16212C"/>
          <w:szCs w:val="25"/>
        </w:rPr>
        <w:t>le national-socialisme pour faire front à l'</w:t>
      </w:r>
      <w:r w:rsidR="00311CA1" w:rsidRPr="00845009">
        <w:rPr>
          <w:rFonts w:asciiTheme="majorHAnsi" w:hAnsiTheme="majorHAnsi" w:cs="ArialMT"/>
          <w:iCs/>
          <w:color w:val="16212C"/>
          <w:szCs w:val="25"/>
        </w:rPr>
        <w:t>« enjuivement au sens large »</w:t>
      </w:r>
      <w:r w:rsidR="009F178D">
        <w:rPr>
          <w:rStyle w:val="Appelnotedebasdep"/>
          <w:rFonts w:asciiTheme="majorHAnsi" w:hAnsiTheme="majorHAnsi" w:cs="ArialMT"/>
          <w:iCs/>
          <w:color w:val="16212C"/>
          <w:szCs w:val="25"/>
        </w:rPr>
        <w:footnoteReference w:id="10"/>
      </w:r>
      <w:r w:rsidR="00311CA1" w:rsidRPr="00845009">
        <w:rPr>
          <w:rFonts w:asciiTheme="majorHAnsi" w:hAnsiTheme="majorHAnsi" w:cs="ArialMT"/>
          <w:i/>
          <w:iCs/>
          <w:color w:val="16212C"/>
          <w:szCs w:val="25"/>
        </w:rPr>
        <w:t xml:space="preserve"> </w:t>
      </w:r>
      <w:r w:rsidR="00311CA1" w:rsidRPr="00845009">
        <w:rPr>
          <w:rFonts w:asciiTheme="majorHAnsi" w:hAnsiTheme="majorHAnsi" w:cs="ArialMT"/>
          <w:color w:val="16212C"/>
          <w:szCs w:val="25"/>
        </w:rPr>
        <w:t>de la culture</w:t>
      </w:r>
      <w:r w:rsidR="00311CA1" w:rsidRPr="00845009">
        <w:rPr>
          <w:rFonts w:asciiTheme="majorHAnsi" w:hAnsiTheme="majorHAnsi" w:cs="ArialMT"/>
          <w:i/>
          <w:iCs/>
          <w:color w:val="16212C"/>
          <w:szCs w:val="25"/>
        </w:rPr>
        <w:t xml:space="preserve"> </w:t>
      </w:r>
      <w:r w:rsidR="00311CA1" w:rsidRPr="00845009">
        <w:rPr>
          <w:rFonts w:asciiTheme="majorHAnsi" w:hAnsiTheme="majorHAnsi" w:cs="ArialMT"/>
          <w:color w:val="16212C"/>
          <w:szCs w:val="25"/>
        </w:rPr>
        <w:t>allemande</w:t>
      </w:r>
      <w:r w:rsidRPr="00845009">
        <w:rPr>
          <w:rFonts w:asciiTheme="majorHAnsi" w:hAnsiTheme="majorHAnsi" w:cs="Times New Roman"/>
          <w:szCs w:val="20"/>
          <w:lang w:eastAsia="fr-FR"/>
        </w:rPr>
        <w:t>.</w:t>
      </w:r>
      <w:r w:rsidR="00797285" w:rsidRPr="00845009">
        <w:rPr>
          <w:rFonts w:asciiTheme="majorHAnsi" w:hAnsiTheme="majorHAnsi" w:cs="Times New Roman"/>
          <w:szCs w:val="20"/>
          <w:lang w:eastAsia="fr-FR"/>
        </w:rPr>
        <w:t xml:space="preserve"> La honte de s’élancer vers la liberté et de s’exposer en tant que « moi », voilà ce qui les </w:t>
      </w:r>
      <w:r w:rsidR="00EE7CD0" w:rsidRPr="00845009">
        <w:rPr>
          <w:rFonts w:asciiTheme="majorHAnsi" w:hAnsiTheme="majorHAnsi" w:cs="Times New Roman"/>
          <w:szCs w:val="20"/>
          <w:lang w:eastAsia="fr-FR"/>
        </w:rPr>
        <w:t>hante.</w:t>
      </w:r>
      <w:r w:rsidR="009F3148" w:rsidRPr="00845009">
        <w:rPr>
          <w:rFonts w:asciiTheme="majorHAnsi" w:hAnsiTheme="majorHAnsi" w:cs="Times New Roman"/>
          <w:szCs w:val="20"/>
          <w:lang w:eastAsia="fr-FR"/>
        </w:rPr>
        <w:t xml:space="preserve"> </w:t>
      </w:r>
      <w:r w:rsidR="000B41C5" w:rsidRPr="00845009">
        <w:rPr>
          <w:rFonts w:asciiTheme="majorHAnsi" w:hAnsiTheme="majorHAnsi" w:cs="TimesTenLTStd-Roman"/>
          <w:szCs w:val="20"/>
        </w:rPr>
        <w:t>Günther Anders</w:t>
      </w:r>
      <w:r w:rsidR="00EF65BE" w:rsidRPr="00845009">
        <w:rPr>
          <w:rFonts w:asciiTheme="majorHAnsi" w:hAnsiTheme="majorHAnsi" w:cs="TimesTenLTStd-Roman"/>
          <w:szCs w:val="20"/>
        </w:rPr>
        <w:t xml:space="preserve"> avait déjà identifié</w:t>
      </w:r>
      <w:r w:rsidR="000B41C5" w:rsidRPr="00845009">
        <w:rPr>
          <w:rFonts w:asciiTheme="majorHAnsi" w:hAnsiTheme="majorHAnsi" w:cs="TimesTenLTStd-Roman"/>
          <w:szCs w:val="20"/>
        </w:rPr>
        <w:t xml:space="preserve"> le phénomène</w:t>
      </w:r>
      <w:r w:rsidR="00EF65BE" w:rsidRPr="00845009">
        <w:rPr>
          <w:rFonts w:asciiTheme="majorHAnsi" w:hAnsiTheme="majorHAnsi" w:cs="TimesTenLTStd-Roman"/>
          <w:szCs w:val="20"/>
        </w:rPr>
        <w:t xml:space="preserve"> </w:t>
      </w:r>
      <w:r w:rsidR="000B41C5" w:rsidRPr="00845009">
        <w:rPr>
          <w:rFonts w:asciiTheme="majorHAnsi" w:hAnsiTheme="majorHAnsi" w:cs="TimesTenLTStd-Roman"/>
          <w:szCs w:val="20"/>
        </w:rPr>
        <w:t>:</w:t>
      </w:r>
    </w:p>
    <w:p w:rsidR="00546317" w:rsidRPr="00750C8F" w:rsidRDefault="00546317" w:rsidP="0059208D">
      <w:pPr>
        <w:spacing w:beforeLines="1" w:before="2" w:afterLines="1" w:after="2"/>
        <w:ind w:firstLine="284"/>
        <w:jc w:val="both"/>
        <w:rPr>
          <w:rFonts w:asciiTheme="majorHAnsi" w:hAnsiTheme="majorHAnsi" w:cs="Times New Roman"/>
          <w:szCs w:val="20"/>
          <w:lang w:eastAsia="fr-FR"/>
        </w:rPr>
      </w:pPr>
      <w:r w:rsidRPr="00845009">
        <w:rPr>
          <w:rFonts w:asciiTheme="majorHAnsi" w:hAnsiTheme="majorHAnsi" w:cs="Times New Roman"/>
          <w:szCs w:val="20"/>
          <w:lang w:eastAsia="fr-FR"/>
        </w:rPr>
        <w:t>« L’enfant, terrassé par l’angoisse de devoir s’avancer en tant que moi face à autrui, ne souhaite qu’une seule chose – disparaître et devenir invisible. Il cherche alors (comme le petit kangourou qui retourne en sautant dans sa poche originelle) à retrouver l’ailleurs du pur être-avec, et c’est pour cette raison que l’enfant s</w:t>
      </w:r>
      <w:r w:rsidR="00FA3A2B" w:rsidRPr="00845009">
        <w:rPr>
          <w:rFonts w:asciiTheme="majorHAnsi" w:hAnsiTheme="majorHAnsi" w:cs="Times New Roman"/>
          <w:szCs w:val="20"/>
          <w:lang w:eastAsia="fr-FR"/>
        </w:rPr>
        <w:t>e cache dans les jupes de sa mère</w:t>
      </w:r>
      <w:r w:rsidR="00B215FB" w:rsidRPr="00845009">
        <w:rPr>
          <w:rFonts w:asciiTheme="majorHAnsi" w:hAnsiTheme="majorHAnsi" w:cs="Times New Roman"/>
          <w:szCs w:val="20"/>
          <w:lang w:eastAsia="fr-FR"/>
        </w:rPr>
        <w:t>.</w:t>
      </w:r>
      <w:r w:rsidR="00FA3A2B" w:rsidRPr="00845009">
        <w:rPr>
          <w:rFonts w:asciiTheme="majorHAnsi" w:hAnsiTheme="majorHAnsi" w:cs="Times New Roman"/>
          <w:szCs w:val="20"/>
          <w:lang w:eastAsia="fr-FR"/>
        </w:rPr>
        <w:t xml:space="preserve"> (…) </w:t>
      </w:r>
      <w:r w:rsidRPr="00845009">
        <w:rPr>
          <w:rFonts w:asciiTheme="majorHAnsi" w:hAnsiTheme="majorHAnsi" w:cs="Times New Roman"/>
          <w:szCs w:val="20"/>
          <w:lang w:eastAsia="fr-FR"/>
        </w:rPr>
        <w:t>Tous ceux qui éprouvent ces formes de honte ne se cachent-ils pas parce qu’ils ressentent comme un opprobre le fait d’être un « moi » ? S’ils restent « dans leur coin » ou</w:t>
      </w:r>
      <w:r>
        <w:rPr>
          <w:rFonts w:asciiTheme="majorHAnsi" w:hAnsiTheme="majorHAnsi" w:cs="Times New Roman"/>
          <w:szCs w:val="20"/>
          <w:lang w:eastAsia="fr-FR"/>
        </w:rPr>
        <w:t xml:space="preserve"> font croire qu’ils n’entendent pas, n’est-ce pas parce qu’ils cherchent à nier qu’ils sont un « moi » et à effacer le caractère honteux de ce qui les distingue, en vue de re</w:t>
      </w:r>
      <w:r w:rsidR="007833D0">
        <w:rPr>
          <w:rFonts w:asciiTheme="majorHAnsi" w:hAnsiTheme="majorHAnsi" w:cs="Times New Roman"/>
          <w:szCs w:val="20"/>
          <w:lang w:eastAsia="fr-FR"/>
        </w:rPr>
        <w:t>trouver leur état antérieur ? »</w:t>
      </w:r>
      <w:r>
        <w:rPr>
          <w:rStyle w:val="Appelnotedebasdep"/>
          <w:rFonts w:asciiTheme="majorHAnsi" w:hAnsiTheme="majorHAnsi" w:cs="Times New Roman"/>
          <w:szCs w:val="20"/>
          <w:lang w:eastAsia="fr-FR"/>
        </w:rPr>
        <w:footnoteReference w:id="11"/>
      </w:r>
    </w:p>
    <w:p w:rsidR="00D2209B" w:rsidRPr="00D21CF0" w:rsidRDefault="00D2209B" w:rsidP="0059208D">
      <w:pPr>
        <w:spacing w:beforeLines="1" w:before="2" w:afterLines="1" w:after="2"/>
        <w:ind w:firstLine="284"/>
        <w:jc w:val="both"/>
        <w:rPr>
          <w:rFonts w:asciiTheme="majorHAnsi" w:hAnsiTheme="majorHAnsi" w:cs="Times New Roman"/>
          <w:szCs w:val="20"/>
          <w:lang w:eastAsia="fr-FR"/>
        </w:rPr>
      </w:pPr>
    </w:p>
    <w:p w:rsidR="00BA7A4C" w:rsidRDefault="00970471" w:rsidP="0059208D">
      <w:pPr>
        <w:spacing w:beforeLines="1" w:before="2" w:afterLines="1" w:after="2"/>
        <w:ind w:firstLine="284"/>
        <w:jc w:val="both"/>
        <w:rPr>
          <w:rFonts w:asciiTheme="majorHAnsi" w:hAnsiTheme="majorHAnsi" w:cs="Times New Roman"/>
          <w:szCs w:val="20"/>
          <w:lang w:eastAsia="fr-FR"/>
        </w:rPr>
      </w:pPr>
      <w:r>
        <w:rPr>
          <w:rFonts w:asciiTheme="majorHAnsi" w:hAnsiTheme="majorHAnsi" w:cs="Times New Roman"/>
          <w:szCs w:val="20"/>
          <w:lang w:eastAsia="fr-FR"/>
        </w:rPr>
        <w:t>Il s’agit</w:t>
      </w:r>
      <w:r w:rsidR="009F140A" w:rsidRPr="00750C8F">
        <w:rPr>
          <w:rFonts w:asciiTheme="majorHAnsi" w:hAnsiTheme="majorHAnsi" w:cs="Times New Roman"/>
          <w:szCs w:val="20"/>
          <w:lang w:eastAsia="fr-FR"/>
        </w:rPr>
        <w:t xml:space="preserve">, </w:t>
      </w:r>
      <w:r w:rsidR="00D2209B" w:rsidRPr="00750C8F">
        <w:rPr>
          <w:rFonts w:asciiTheme="majorHAnsi" w:hAnsiTheme="majorHAnsi" w:cs="Times New Roman"/>
          <w:szCs w:val="20"/>
          <w:lang w:eastAsia="fr-FR"/>
        </w:rPr>
        <w:t>chez c</w:t>
      </w:r>
      <w:r w:rsidR="00D218DA" w:rsidRPr="00750C8F">
        <w:rPr>
          <w:rFonts w:asciiTheme="majorHAnsi" w:hAnsiTheme="majorHAnsi" w:cs="Times New Roman"/>
          <w:szCs w:val="20"/>
          <w:lang w:eastAsia="fr-FR"/>
        </w:rPr>
        <w:t>es spécialistes de la ruine</w:t>
      </w:r>
      <w:r w:rsidR="00AF0EC2" w:rsidRPr="00750C8F">
        <w:rPr>
          <w:rFonts w:asciiTheme="majorHAnsi" w:hAnsiTheme="majorHAnsi" w:cs="Times New Roman"/>
          <w:szCs w:val="20"/>
          <w:lang w:eastAsia="fr-FR"/>
        </w:rPr>
        <w:t xml:space="preserve"> </w:t>
      </w:r>
      <w:r w:rsidR="001257FE" w:rsidRPr="00750C8F">
        <w:rPr>
          <w:rFonts w:asciiTheme="majorHAnsi" w:hAnsiTheme="majorHAnsi" w:cs="Times New Roman"/>
          <w:szCs w:val="20"/>
          <w:lang w:eastAsia="fr-FR"/>
        </w:rPr>
        <w:t>« </w:t>
      </w:r>
      <w:r w:rsidR="00AF0EC2" w:rsidRPr="00750C8F">
        <w:rPr>
          <w:rFonts w:asciiTheme="majorHAnsi" w:hAnsiTheme="majorHAnsi" w:cs="Times New Roman"/>
          <w:szCs w:val="20"/>
          <w:lang w:eastAsia="fr-FR"/>
        </w:rPr>
        <w:t>civilisationnelle</w:t>
      </w:r>
      <w:r w:rsidR="001257FE" w:rsidRPr="00750C8F">
        <w:rPr>
          <w:rFonts w:asciiTheme="majorHAnsi" w:hAnsiTheme="majorHAnsi" w:cs="Times New Roman"/>
          <w:szCs w:val="20"/>
          <w:lang w:eastAsia="fr-FR"/>
        </w:rPr>
        <w:t> »</w:t>
      </w:r>
      <w:r w:rsidR="00C56461" w:rsidRPr="00750C8F">
        <w:rPr>
          <w:rFonts w:asciiTheme="majorHAnsi" w:hAnsiTheme="majorHAnsi" w:cs="Times New Roman"/>
          <w:szCs w:val="20"/>
          <w:lang w:eastAsia="fr-FR"/>
        </w:rPr>
        <w:t xml:space="preserve"> retapée</w:t>
      </w:r>
      <w:r w:rsidR="009F140A" w:rsidRPr="00750C8F">
        <w:rPr>
          <w:rFonts w:asciiTheme="majorHAnsi" w:hAnsiTheme="majorHAnsi" w:cs="Times New Roman"/>
          <w:szCs w:val="20"/>
          <w:lang w:eastAsia="fr-FR"/>
        </w:rPr>
        <w:t xml:space="preserve">, de saper toute velléité </w:t>
      </w:r>
      <w:r w:rsidR="00C40EEE" w:rsidRPr="00750C8F">
        <w:rPr>
          <w:rFonts w:asciiTheme="majorHAnsi" w:hAnsiTheme="majorHAnsi" w:cs="Times New Roman"/>
          <w:szCs w:val="20"/>
          <w:lang w:eastAsia="fr-FR"/>
        </w:rPr>
        <w:t xml:space="preserve">de </w:t>
      </w:r>
      <w:r w:rsidR="00243FBA">
        <w:rPr>
          <w:rFonts w:asciiTheme="majorHAnsi" w:hAnsiTheme="majorHAnsi" w:cs="Times New Roman"/>
          <w:szCs w:val="20"/>
          <w:lang w:eastAsia="fr-FR"/>
        </w:rPr>
        <w:t>refus quel</w:t>
      </w:r>
      <w:r w:rsidR="009F140A" w:rsidRPr="00750C8F">
        <w:rPr>
          <w:rFonts w:asciiTheme="majorHAnsi" w:hAnsiTheme="majorHAnsi" w:cs="Times New Roman"/>
          <w:szCs w:val="20"/>
          <w:lang w:eastAsia="fr-FR"/>
        </w:rPr>
        <w:t xml:space="preserve"> qu’</w:t>
      </w:r>
      <w:r w:rsidR="00243FBA">
        <w:rPr>
          <w:rFonts w:asciiTheme="majorHAnsi" w:hAnsiTheme="majorHAnsi" w:cs="Times New Roman"/>
          <w:szCs w:val="20"/>
          <w:lang w:eastAsia="fr-FR"/>
        </w:rPr>
        <w:t>il</w:t>
      </w:r>
      <w:r w:rsidR="00AF0EC2" w:rsidRPr="00750C8F">
        <w:rPr>
          <w:rFonts w:asciiTheme="majorHAnsi" w:hAnsiTheme="majorHAnsi" w:cs="Times New Roman"/>
          <w:szCs w:val="20"/>
          <w:lang w:eastAsia="fr-FR"/>
        </w:rPr>
        <w:t xml:space="preserve"> soit : n’en </w:t>
      </w:r>
      <w:r>
        <w:rPr>
          <w:rFonts w:asciiTheme="majorHAnsi" w:hAnsiTheme="majorHAnsi" w:cs="Times New Roman"/>
          <w:szCs w:val="20"/>
          <w:lang w:eastAsia="fr-FR"/>
        </w:rPr>
        <w:t>voyant plus l’utilité</w:t>
      </w:r>
      <w:r w:rsidR="001257FE" w:rsidRPr="00750C8F">
        <w:rPr>
          <w:rFonts w:asciiTheme="majorHAnsi" w:hAnsiTheme="majorHAnsi" w:cs="Times New Roman"/>
          <w:szCs w:val="20"/>
          <w:lang w:eastAsia="fr-FR"/>
        </w:rPr>
        <w:t xml:space="preserve"> pour eux-mêmes, ils </w:t>
      </w:r>
      <w:r w:rsidR="00F65324">
        <w:rPr>
          <w:rFonts w:asciiTheme="majorHAnsi" w:hAnsiTheme="majorHAnsi" w:cs="Times New Roman"/>
          <w:szCs w:val="20"/>
          <w:lang w:eastAsia="fr-FR"/>
        </w:rPr>
        <w:t>n’en voient plus l’utilité tout court</w:t>
      </w:r>
      <w:r w:rsidR="009A7961" w:rsidRPr="00750C8F">
        <w:rPr>
          <w:rFonts w:asciiTheme="majorHAnsi" w:hAnsiTheme="majorHAnsi" w:cs="Times New Roman"/>
          <w:szCs w:val="20"/>
          <w:lang w:eastAsia="fr-FR"/>
        </w:rPr>
        <w:t>.</w:t>
      </w:r>
      <w:r w:rsidR="009F140A" w:rsidRPr="00750C8F">
        <w:rPr>
          <w:rFonts w:asciiTheme="majorHAnsi" w:hAnsiTheme="majorHAnsi" w:cs="Times New Roman"/>
          <w:szCs w:val="20"/>
          <w:lang w:eastAsia="fr-FR"/>
        </w:rPr>
        <w:t xml:space="preserve"> </w:t>
      </w:r>
      <w:r w:rsidR="002C2591" w:rsidRPr="00750C8F">
        <w:rPr>
          <w:rFonts w:asciiTheme="majorHAnsi" w:hAnsiTheme="majorHAnsi" w:cs="Times New Roman"/>
          <w:szCs w:val="20"/>
          <w:lang w:eastAsia="fr-FR"/>
        </w:rPr>
        <w:t xml:space="preserve">Ainsi, </w:t>
      </w:r>
      <w:r w:rsidR="00D92D49" w:rsidRPr="00750C8F">
        <w:rPr>
          <w:rFonts w:asciiTheme="majorHAnsi" w:hAnsiTheme="majorHAnsi" w:cs="Times New Roman"/>
          <w:szCs w:val="20"/>
          <w:lang w:eastAsia="fr-FR"/>
        </w:rPr>
        <w:t>Nancy</w:t>
      </w:r>
      <w:r w:rsidR="005A6E40">
        <w:rPr>
          <w:rFonts w:asciiTheme="majorHAnsi" w:hAnsiTheme="majorHAnsi" w:cs="Times New Roman"/>
          <w:szCs w:val="20"/>
          <w:lang w:eastAsia="fr-FR"/>
        </w:rPr>
        <w:t xml:space="preserve"> encore</w:t>
      </w:r>
      <w:r w:rsidR="00076966">
        <w:rPr>
          <w:rFonts w:asciiTheme="majorHAnsi" w:hAnsiTheme="majorHAnsi" w:cs="Times New Roman"/>
          <w:szCs w:val="20"/>
          <w:lang w:eastAsia="fr-FR"/>
        </w:rPr>
        <w:t xml:space="preserve">, </w:t>
      </w:r>
      <w:r w:rsidR="00F52514">
        <w:rPr>
          <w:rFonts w:asciiTheme="majorHAnsi" w:hAnsiTheme="majorHAnsi" w:cs="Times New Roman"/>
          <w:szCs w:val="20"/>
          <w:lang w:eastAsia="fr-FR"/>
        </w:rPr>
        <w:t xml:space="preserve">cette fois </w:t>
      </w:r>
      <w:r w:rsidR="00CD03BE" w:rsidRPr="00750C8F">
        <w:rPr>
          <w:rFonts w:asciiTheme="majorHAnsi" w:hAnsiTheme="majorHAnsi" w:cs="Times New Roman"/>
          <w:szCs w:val="20"/>
          <w:lang w:eastAsia="fr-FR"/>
        </w:rPr>
        <w:t xml:space="preserve">au </w:t>
      </w:r>
      <w:r w:rsidR="00CD03BE" w:rsidRPr="00750C8F">
        <w:rPr>
          <w:rFonts w:asciiTheme="majorHAnsi" w:hAnsiTheme="majorHAnsi" w:cs="LucidaGrande"/>
          <w:szCs w:val="14"/>
        </w:rPr>
        <w:t>stand « Politique » de l’Hu</w:t>
      </w:r>
      <w:r w:rsidR="00076966">
        <w:rPr>
          <w:rFonts w:asciiTheme="majorHAnsi" w:hAnsiTheme="majorHAnsi" w:cs="LucidaGrande"/>
          <w:szCs w:val="14"/>
        </w:rPr>
        <w:t>manité du 28 août 2013, proclamait-il</w:t>
      </w:r>
      <w:r w:rsidR="00CD03BE" w:rsidRPr="00750C8F">
        <w:rPr>
          <w:rFonts w:asciiTheme="majorHAnsi" w:hAnsiTheme="majorHAnsi" w:cs="LucidaGrande"/>
          <w:szCs w:val="14"/>
        </w:rPr>
        <w:t xml:space="preserve"> : </w:t>
      </w:r>
      <w:r w:rsidR="00D92D49" w:rsidRPr="00750C8F">
        <w:rPr>
          <w:rFonts w:asciiTheme="majorHAnsi" w:hAnsiTheme="majorHAnsi" w:cs="Times New Roman"/>
          <w:szCs w:val="20"/>
          <w:lang w:eastAsia="fr-FR"/>
        </w:rPr>
        <w:t>« </w:t>
      </w:r>
      <w:r w:rsidR="00CA1997" w:rsidRPr="00750C8F">
        <w:rPr>
          <w:rFonts w:asciiTheme="majorHAnsi" w:hAnsiTheme="majorHAnsi" w:cs="ArialMT"/>
          <w:szCs w:val="22"/>
        </w:rPr>
        <w:t>L</w:t>
      </w:r>
      <w:r w:rsidR="00D92D49" w:rsidRPr="00750C8F">
        <w:rPr>
          <w:rFonts w:asciiTheme="majorHAnsi" w:hAnsiTheme="majorHAnsi" w:cs="ArialMT"/>
          <w:szCs w:val="22"/>
        </w:rPr>
        <w:t>a « révolution » reste le nom d’une exigence désormais clairement non identifiée.</w:t>
      </w:r>
      <w:r w:rsidR="00CD03BE" w:rsidRPr="00750C8F">
        <w:rPr>
          <w:rFonts w:asciiTheme="majorHAnsi" w:hAnsiTheme="majorHAnsi" w:cs="LucidaGrande"/>
          <w:szCs w:val="14"/>
        </w:rPr>
        <w:t xml:space="preserve"> </w:t>
      </w:r>
      <w:r w:rsidR="00D92D49" w:rsidRPr="00750C8F">
        <w:rPr>
          <w:rFonts w:asciiTheme="majorHAnsi" w:hAnsiTheme="majorHAnsi" w:cs="ArialMT"/>
          <w:szCs w:val="22"/>
        </w:rPr>
        <w:t>Nous devons ré-identifier « homme », « révolution », « histoire »… mais sans doute d’abord ré-identifier l’identité ! »</w:t>
      </w:r>
      <w:r w:rsidR="00CD03BE" w:rsidRPr="00750C8F">
        <w:rPr>
          <w:rStyle w:val="Appelnotedebasdep"/>
          <w:rFonts w:asciiTheme="majorHAnsi" w:hAnsiTheme="majorHAnsi" w:cs="ArialMT"/>
          <w:szCs w:val="22"/>
        </w:rPr>
        <w:footnoteReference w:id="12"/>
      </w:r>
      <w:r w:rsidR="000E669A">
        <w:rPr>
          <w:rFonts w:asciiTheme="majorHAnsi" w:hAnsiTheme="majorHAnsi" w:cs="ArialMT"/>
          <w:szCs w:val="22"/>
        </w:rPr>
        <w:t xml:space="preserve">. Et sans doute aussi nous </w:t>
      </w:r>
      <w:r w:rsidR="00C252CF" w:rsidRPr="00750C8F">
        <w:rPr>
          <w:rFonts w:asciiTheme="majorHAnsi" w:hAnsiTheme="majorHAnsi" w:cs="ArialMT"/>
          <w:szCs w:val="22"/>
        </w:rPr>
        <w:t>égarer</w:t>
      </w:r>
      <w:r w:rsidR="000E669A">
        <w:rPr>
          <w:rFonts w:asciiTheme="majorHAnsi" w:hAnsiTheme="majorHAnsi" w:cs="ArialMT"/>
          <w:szCs w:val="22"/>
        </w:rPr>
        <w:t xml:space="preserve"> une fois de plus</w:t>
      </w:r>
      <w:r w:rsidR="00B66CA0" w:rsidRPr="00750C8F">
        <w:rPr>
          <w:rFonts w:asciiTheme="majorHAnsi" w:hAnsiTheme="majorHAnsi" w:cs="ArialMT"/>
          <w:szCs w:val="22"/>
        </w:rPr>
        <w:t xml:space="preserve"> dans les méandres de la contemplation de « </w:t>
      </w:r>
      <w:r w:rsidR="00B66CA0" w:rsidRPr="00750C8F">
        <w:rPr>
          <w:rFonts w:asciiTheme="majorHAnsi" w:hAnsiTheme="majorHAnsi" w:cs="Arial"/>
          <w:szCs w:val="46"/>
        </w:rPr>
        <w:t xml:space="preserve">l'invisible vie du sens et de </w:t>
      </w:r>
      <w:hyperlink r:id="rId8" w:history="1">
        <w:r w:rsidR="00B66CA0" w:rsidRPr="00750C8F">
          <w:rPr>
            <w:rFonts w:asciiTheme="majorHAnsi" w:hAnsiTheme="majorHAnsi" w:cs="Arial"/>
            <w:szCs w:val="46"/>
          </w:rPr>
          <w:t>ses</w:t>
        </w:r>
      </w:hyperlink>
      <w:r w:rsidR="00B66CA0" w:rsidRPr="00750C8F">
        <w:rPr>
          <w:rFonts w:asciiTheme="majorHAnsi" w:hAnsiTheme="majorHAnsi" w:cs="Arial"/>
          <w:szCs w:val="46"/>
        </w:rPr>
        <w:t xml:space="preserve"> vibrations »</w:t>
      </w:r>
      <w:r w:rsidR="006B352E" w:rsidRPr="00750C8F">
        <w:rPr>
          <w:rStyle w:val="Appelnotedebasdep"/>
          <w:rFonts w:asciiTheme="majorHAnsi" w:hAnsiTheme="majorHAnsi" w:cs="Arial"/>
          <w:szCs w:val="46"/>
        </w:rPr>
        <w:footnoteReference w:id="13"/>
      </w:r>
      <w:r w:rsidR="00C23207" w:rsidRPr="00750C8F">
        <w:rPr>
          <w:rFonts w:asciiTheme="majorHAnsi" w:hAnsiTheme="majorHAnsi" w:cs="Arial"/>
          <w:szCs w:val="46"/>
        </w:rPr>
        <w:t>.</w:t>
      </w:r>
    </w:p>
    <w:p w:rsidR="009A08E9" w:rsidRDefault="00076555" w:rsidP="0059208D">
      <w:pPr>
        <w:spacing w:beforeLines="1" w:before="2" w:after="0"/>
        <w:ind w:firstLine="284"/>
        <w:jc w:val="both"/>
        <w:rPr>
          <w:rFonts w:asciiTheme="majorHAnsi" w:hAnsiTheme="majorHAnsi" w:cs="font303"/>
          <w:szCs w:val="21"/>
        </w:rPr>
      </w:pPr>
      <w:r>
        <w:rPr>
          <w:rFonts w:asciiTheme="majorHAnsi" w:hAnsiTheme="majorHAnsi" w:cs="font303"/>
          <w:szCs w:val="21"/>
        </w:rPr>
        <w:t>N</w:t>
      </w:r>
      <w:r w:rsidR="00BA7A4C" w:rsidRPr="00557ADB">
        <w:rPr>
          <w:rFonts w:asciiTheme="majorHAnsi" w:hAnsiTheme="majorHAnsi" w:cs="font303"/>
          <w:szCs w:val="21"/>
        </w:rPr>
        <w:t xml:space="preserve">ous </w:t>
      </w:r>
      <w:r w:rsidR="003C4FD7">
        <w:rPr>
          <w:rFonts w:asciiTheme="majorHAnsi" w:hAnsiTheme="majorHAnsi" w:cs="font303"/>
          <w:szCs w:val="21"/>
        </w:rPr>
        <w:t>ne cédons en rien</w:t>
      </w:r>
      <w:r w:rsidR="00BA7A4C" w:rsidRPr="00557ADB">
        <w:rPr>
          <w:rFonts w:asciiTheme="majorHAnsi" w:hAnsiTheme="majorHAnsi" w:cs="font303"/>
          <w:szCs w:val="21"/>
        </w:rPr>
        <w:t xml:space="preserve"> à l’illusion de la souveraineté du peuple, qui a déjà amplement trouvé l’occasion de se diluer dans le « changement social », puis dans la « cohésion sociale », puis encore, dans la soumission-consommation « durable », avant de finir dans les égout</w:t>
      </w:r>
      <w:r w:rsidR="00BA7A4C">
        <w:rPr>
          <w:rFonts w:asciiTheme="majorHAnsi" w:hAnsiTheme="majorHAnsi" w:cs="font303"/>
          <w:szCs w:val="21"/>
        </w:rPr>
        <w:t>s du programme</w:t>
      </w:r>
      <w:r w:rsidR="00AC75A1">
        <w:rPr>
          <w:rFonts w:asciiTheme="majorHAnsi" w:hAnsiTheme="majorHAnsi" w:cs="font303"/>
          <w:szCs w:val="21"/>
        </w:rPr>
        <w:t xml:space="preserve"> « </w:t>
      </w:r>
      <w:r w:rsidR="009F78FE">
        <w:rPr>
          <w:rFonts w:asciiTheme="majorHAnsi" w:hAnsiTheme="majorHAnsi" w:cs="font303"/>
          <w:szCs w:val="21"/>
        </w:rPr>
        <w:t xml:space="preserve">éducatif » </w:t>
      </w:r>
      <w:r w:rsidR="00BB3B38">
        <w:rPr>
          <w:rFonts w:asciiTheme="majorHAnsi" w:hAnsiTheme="majorHAnsi" w:cs="font303"/>
          <w:szCs w:val="21"/>
        </w:rPr>
        <w:t>au doux nom de</w:t>
      </w:r>
      <w:r w:rsidR="008569E4">
        <w:rPr>
          <w:rFonts w:asciiTheme="majorHAnsi" w:hAnsiTheme="majorHAnsi" w:cs="font303"/>
          <w:szCs w:val="21"/>
        </w:rPr>
        <w:t xml:space="preserve"> « Mort </w:t>
      </w:r>
      <w:r w:rsidR="00BA7A4C" w:rsidRPr="00557ADB">
        <w:rPr>
          <w:rFonts w:asciiTheme="majorHAnsi" w:hAnsiTheme="majorHAnsi" w:cs="font303"/>
          <w:szCs w:val="21"/>
        </w:rPr>
        <w:t>et </w:t>
      </w:r>
      <w:r w:rsidR="00F06482">
        <w:rPr>
          <w:rFonts w:asciiTheme="majorHAnsi" w:hAnsiTheme="majorHAnsi" w:cs="font303"/>
          <w:szCs w:val="21"/>
        </w:rPr>
        <w:t>Renaissance</w:t>
      </w:r>
      <w:r w:rsidR="00BA7A4C" w:rsidRPr="00557ADB">
        <w:rPr>
          <w:rFonts w:asciiTheme="majorHAnsi" w:hAnsiTheme="majorHAnsi" w:cs="font303"/>
          <w:szCs w:val="21"/>
        </w:rPr>
        <w:t> »</w:t>
      </w:r>
      <w:r w:rsidR="00F5431D">
        <w:rPr>
          <w:rFonts w:asciiTheme="majorHAnsi" w:hAnsiTheme="majorHAnsi" w:cs="font303"/>
          <w:szCs w:val="21"/>
        </w:rPr>
        <w:t>,</w:t>
      </w:r>
      <w:r w:rsidR="00BA7A4C" w:rsidRPr="00557ADB">
        <w:rPr>
          <w:rFonts w:asciiTheme="majorHAnsi" w:hAnsiTheme="majorHAnsi" w:cs="font303"/>
          <w:szCs w:val="21"/>
        </w:rPr>
        <w:t xml:space="preserve"> du Département de Fukushima</w:t>
      </w:r>
      <w:r w:rsidR="00264DDB">
        <w:rPr>
          <w:rFonts w:asciiTheme="majorHAnsi" w:hAnsiTheme="majorHAnsi" w:cs="font303"/>
          <w:szCs w:val="21"/>
        </w:rPr>
        <w:t xml:space="preserve"> (co</w:t>
      </w:r>
      <w:r w:rsidR="00162544">
        <w:rPr>
          <w:rFonts w:asciiTheme="majorHAnsi" w:hAnsiTheme="majorHAnsi" w:cs="font303"/>
          <w:szCs w:val="21"/>
        </w:rPr>
        <w:t xml:space="preserve">financé par le ministère </w:t>
      </w:r>
      <w:r w:rsidR="00416DA2">
        <w:rPr>
          <w:rFonts w:asciiTheme="majorHAnsi" w:hAnsiTheme="majorHAnsi" w:cs="font303"/>
          <w:szCs w:val="21"/>
        </w:rPr>
        <w:t xml:space="preserve">japonais </w:t>
      </w:r>
      <w:r w:rsidR="00162544">
        <w:rPr>
          <w:rFonts w:asciiTheme="majorHAnsi" w:hAnsiTheme="majorHAnsi" w:cs="font303"/>
          <w:szCs w:val="21"/>
        </w:rPr>
        <w:t>de l’</w:t>
      </w:r>
      <w:r w:rsidR="001C5403">
        <w:rPr>
          <w:rFonts w:ascii="Calibri" w:hAnsi="Calibri" w:cs="font303"/>
          <w:szCs w:val="21"/>
        </w:rPr>
        <w:t>É</w:t>
      </w:r>
      <w:r w:rsidR="00162544">
        <w:rPr>
          <w:rFonts w:asciiTheme="majorHAnsi" w:hAnsiTheme="majorHAnsi" w:cs="font303"/>
          <w:szCs w:val="21"/>
        </w:rPr>
        <w:t>ducation et l’OCDE)</w:t>
      </w:r>
      <w:r w:rsidR="00CC59AD">
        <w:rPr>
          <w:rFonts w:asciiTheme="majorHAnsi" w:hAnsiTheme="majorHAnsi" w:cs="font303"/>
          <w:szCs w:val="21"/>
        </w:rPr>
        <w:t>, programme</w:t>
      </w:r>
      <w:r w:rsidR="0038393A">
        <w:rPr>
          <w:rFonts w:asciiTheme="majorHAnsi" w:hAnsiTheme="majorHAnsi" w:cs="font303"/>
          <w:szCs w:val="21"/>
        </w:rPr>
        <w:t xml:space="preserve"> se </w:t>
      </w:r>
      <w:r w:rsidR="008D413D">
        <w:rPr>
          <w:rFonts w:asciiTheme="majorHAnsi" w:hAnsiTheme="majorHAnsi" w:cs="font303"/>
          <w:szCs w:val="21"/>
        </w:rPr>
        <w:t>donnan</w:t>
      </w:r>
      <w:r w:rsidR="0038393A">
        <w:rPr>
          <w:rFonts w:asciiTheme="majorHAnsi" w:hAnsiTheme="majorHAnsi" w:cs="font303"/>
          <w:szCs w:val="21"/>
        </w:rPr>
        <w:t>t pour modeste ambition de « dépasser la mort, reprendre la force de la vie, et construire son avenir »</w:t>
      </w:r>
      <w:r w:rsidR="000357DB">
        <w:rPr>
          <w:rFonts w:asciiTheme="majorHAnsi" w:hAnsiTheme="majorHAnsi" w:cs="font303"/>
          <w:szCs w:val="21"/>
        </w:rPr>
        <w:t xml:space="preserve">. Cependant, </w:t>
      </w:r>
      <w:r w:rsidR="00BA7A4C" w:rsidRPr="00557ADB">
        <w:rPr>
          <w:rFonts w:asciiTheme="majorHAnsi" w:hAnsiTheme="majorHAnsi" w:cs="font303"/>
          <w:szCs w:val="21"/>
        </w:rPr>
        <w:t>nous ne perdons pas pour autant de vue les « </w:t>
      </w:r>
      <w:r w:rsidR="00A917F7">
        <w:rPr>
          <w:rFonts w:asciiTheme="majorHAnsi" w:hAnsiTheme="majorHAnsi" w:cs="font303"/>
          <w:szCs w:val="21"/>
        </w:rPr>
        <w:t xml:space="preserve">chances », comme disait </w:t>
      </w:r>
      <w:r w:rsidR="00BA7A4C" w:rsidRPr="00557ADB">
        <w:rPr>
          <w:rFonts w:asciiTheme="majorHAnsi" w:hAnsiTheme="majorHAnsi" w:cs="font303"/>
          <w:szCs w:val="21"/>
        </w:rPr>
        <w:t>Marcuse, que « les extrêmes historiques se rencontrent à nouveau : c’est-à-dire la conscience humaine la plus évoluée et la force humaine la plus exploitée »</w:t>
      </w:r>
      <w:r w:rsidR="00BA7A4C" w:rsidRPr="00557ADB">
        <w:rPr>
          <w:rStyle w:val="Appelnotedebasdep"/>
          <w:rFonts w:asciiTheme="majorHAnsi" w:hAnsiTheme="majorHAnsi" w:cs="font303"/>
          <w:szCs w:val="21"/>
        </w:rPr>
        <w:footnoteReference w:id="14"/>
      </w:r>
      <w:r w:rsidR="00BA7A4C" w:rsidRPr="00557ADB">
        <w:rPr>
          <w:rFonts w:asciiTheme="majorHAnsi" w:hAnsiTheme="majorHAnsi" w:cs="font303"/>
          <w:szCs w:val="21"/>
        </w:rPr>
        <w:t>. C’est à cette rencontre là que t</w:t>
      </w:r>
      <w:r w:rsidR="009D1810">
        <w:rPr>
          <w:rFonts w:asciiTheme="majorHAnsi" w:hAnsiTheme="majorHAnsi" w:cs="font303"/>
          <w:szCs w:val="21"/>
        </w:rPr>
        <w:t>héorie et pratique doivent</w:t>
      </w:r>
      <w:r w:rsidR="003858F3">
        <w:rPr>
          <w:rFonts w:asciiTheme="majorHAnsi" w:hAnsiTheme="majorHAnsi" w:cs="font303"/>
          <w:szCs w:val="21"/>
        </w:rPr>
        <w:t xml:space="preserve"> œuvrer, non pas pour lutter contre la c</w:t>
      </w:r>
      <w:r w:rsidR="00E33E74">
        <w:rPr>
          <w:rFonts w:asciiTheme="majorHAnsi" w:hAnsiTheme="majorHAnsi" w:cs="font303"/>
          <w:szCs w:val="21"/>
        </w:rPr>
        <w:t>ontamination radioactive dont le dégât est irréparable</w:t>
      </w:r>
      <w:r w:rsidR="00C864AD">
        <w:rPr>
          <w:rFonts w:asciiTheme="majorHAnsi" w:hAnsiTheme="majorHAnsi" w:cs="font303"/>
          <w:szCs w:val="21"/>
        </w:rPr>
        <w:t xml:space="preserve">, </w:t>
      </w:r>
      <w:r w:rsidR="003858F3">
        <w:rPr>
          <w:rFonts w:asciiTheme="majorHAnsi" w:hAnsiTheme="majorHAnsi" w:cs="font303"/>
          <w:szCs w:val="21"/>
        </w:rPr>
        <w:t xml:space="preserve">mais </w:t>
      </w:r>
      <w:r w:rsidR="005016FF">
        <w:rPr>
          <w:rFonts w:asciiTheme="majorHAnsi" w:hAnsiTheme="majorHAnsi" w:cs="font303"/>
          <w:szCs w:val="21"/>
        </w:rPr>
        <w:t xml:space="preserve">pour </w:t>
      </w:r>
      <w:r w:rsidR="007B08FD">
        <w:rPr>
          <w:rFonts w:asciiTheme="majorHAnsi" w:hAnsiTheme="majorHAnsi" w:cs="font303"/>
          <w:szCs w:val="21"/>
        </w:rPr>
        <w:t>détruire ce qui nous somme</w:t>
      </w:r>
      <w:r w:rsidR="003858F3">
        <w:rPr>
          <w:rFonts w:asciiTheme="majorHAnsi" w:hAnsiTheme="majorHAnsi" w:cs="font303"/>
          <w:szCs w:val="21"/>
        </w:rPr>
        <w:t xml:space="preserve"> de vivre</w:t>
      </w:r>
      <w:r w:rsidR="000C4285">
        <w:rPr>
          <w:rFonts w:asciiTheme="majorHAnsi" w:hAnsiTheme="majorHAnsi" w:cs="font303"/>
          <w:szCs w:val="21"/>
        </w:rPr>
        <w:t xml:space="preserve"> « avec »</w:t>
      </w:r>
      <w:r w:rsidR="00587857">
        <w:rPr>
          <w:rFonts w:asciiTheme="majorHAnsi" w:hAnsiTheme="majorHAnsi" w:cs="font303"/>
          <w:szCs w:val="21"/>
        </w:rPr>
        <w:t>.</w:t>
      </w:r>
    </w:p>
    <w:p w:rsidR="00966676" w:rsidRPr="00750C8F" w:rsidRDefault="00966676" w:rsidP="0059208D">
      <w:pPr>
        <w:spacing w:beforeLines="1" w:before="2" w:after="0"/>
        <w:jc w:val="both"/>
        <w:rPr>
          <w:rFonts w:asciiTheme="majorHAnsi" w:hAnsiTheme="majorHAnsi" w:cs="Times New Roman"/>
          <w:szCs w:val="20"/>
          <w:lang w:eastAsia="fr-FR"/>
        </w:rPr>
      </w:pPr>
    </w:p>
    <w:p w:rsidR="000E6DD3" w:rsidRPr="00750C8F" w:rsidRDefault="000E6DD3" w:rsidP="0059208D">
      <w:pPr>
        <w:spacing w:beforeLines="1" w:before="2" w:after="0"/>
        <w:jc w:val="both"/>
        <w:rPr>
          <w:rFonts w:asciiTheme="majorHAnsi" w:hAnsiTheme="majorHAnsi" w:cs="Times New Roman"/>
          <w:szCs w:val="20"/>
          <w:lang w:eastAsia="fr-FR"/>
        </w:rPr>
      </w:pPr>
    </w:p>
    <w:p w:rsidR="0055332C" w:rsidRPr="00750C8F" w:rsidRDefault="00EA7E0E" w:rsidP="0059208D">
      <w:pPr>
        <w:spacing w:beforeLines="1" w:before="2" w:after="0"/>
        <w:ind w:firstLine="284"/>
        <w:jc w:val="both"/>
        <w:rPr>
          <w:rFonts w:asciiTheme="majorHAnsi" w:hAnsiTheme="majorHAnsi" w:cs="Times New Roman"/>
          <w:b/>
          <w:szCs w:val="20"/>
          <w:lang w:eastAsia="fr-FR"/>
        </w:rPr>
      </w:pPr>
      <w:r>
        <w:rPr>
          <w:rFonts w:asciiTheme="majorHAnsi" w:hAnsiTheme="majorHAnsi" w:cs="Times New Roman"/>
          <w:b/>
          <w:szCs w:val="20"/>
          <w:lang w:eastAsia="fr-FR"/>
        </w:rPr>
        <w:t>Qui</w:t>
      </w:r>
      <w:r w:rsidR="00D52BD2" w:rsidRPr="00750C8F">
        <w:rPr>
          <w:rFonts w:asciiTheme="majorHAnsi" w:hAnsiTheme="majorHAnsi" w:cs="Times New Roman"/>
          <w:b/>
          <w:szCs w:val="20"/>
          <w:lang w:eastAsia="fr-FR"/>
        </w:rPr>
        <w:t xml:space="preserve"> composer</w:t>
      </w:r>
      <w:r>
        <w:rPr>
          <w:rFonts w:asciiTheme="majorHAnsi" w:hAnsiTheme="majorHAnsi" w:cs="Times New Roman"/>
          <w:b/>
          <w:szCs w:val="20"/>
          <w:lang w:eastAsia="fr-FR"/>
        </w:rPr>
        <w:t>a</w:t>
      </w:r>
      <w:r w:rsidR="00D52BD2">
        <w:rPr>
          <w:rFonts w:asciiTheme="majorHAnsi" w:hAnsiTheme="majorHAnsi" w:cs="Times New Roman"/>
          <w:b/>
          <w:szCs w:val="20"/>
          <w:lang w:eastAsia="fr-FR"/>
        </w:rPr>
        <w:t xml:space="preserve"> « avec Fukushima »</w:t>
      </w:r>
      <w:r>
        <w:rPr>
          <w:rFonts w:asciiTheme="majorHAnsi" w:hAnsiTheme="majorHAnsi" w:cs="Times New Roman"/>
          <w:b/>
          <w:szCs w:val="20"/>
          <w:lang w:eastAsia="fr-FR"/>
        </w:rPr>
        <w:t> ?</w:t>
      </w:r>
    </w:p>
    <w:p w:rsidR="00731972" w:rsidRPr="00750C8F" w:rsidRDefault="00731972" w:rsidP="002234B0">
      <w:pPr>
        <w:spacing w:after="0"/>
        <w:jc w:val="both"/>
        <w:rPr>
          <w:rFonts w:asciiTheme="majorHAnsi" w:hAnsiTheme="majorHAnsi" w:cs="Times New Roman"/>
          <w:szCs w:val="20"/>
          <w:lang w:eastAsia="fr-FR"/>
        </w:rPr>
      </w:pPr>
    </w:p>
    <w:p w:rsidR="009A1702" w:rsidRDefault="00731972" w:rsidP="00731972">
      <w:pPr>
        <w:spacing w:after="0"/>
        <w:ind w:firstLine="284"/>
        <w:jc w:val="both"/>
        <w:rPr>
          <w:rFonts w:asciiTheme="majorHAnsi" w:hAnsiTheme="majorHAnsi" w:cs="Times New Roman"/>
          <w:szCs w:val="20"/>
          <w:lang w:eastAsia="fr-FR"/>
        </w:rPr>
      </w:pPr>
      <w:r w:rsidRPr="00750C8F">
        <w:rPr>
          <w:rFonts w:asciiTheme="majorHAnsi" w:hAnsiTheme="majorHAnsi" w:cs="Times New Roman"/>
          <w:szCs w:val="20"/>
          <w:lang w:eastAsia="fr-FR"/>
        </w:rPr>
        <w:t>La</w:t>
      </w:r>
      <w:r w:rsidRPr="00750C8F">
        <w:rPr>
          <w:rFonts w:asciiTheme="majorHAnsi" w:hAnsiTheme="majorHAnsi" w:cs="Times"/>
          <w:szCs w:val="20"/>
          <w:lang w:eastAsia="fr-FR"/>
        </w:rPr>
        <w:t xml:space="preserve"> compositrice Tomoko Momiyama, </w:t>
      </w:r>
      <w:r w:rsidRPr="00750C8F">
        <w:rPr>
          <w:rFonts w:asciiTheme="majorHAnsi" w:hAnsiTheme="majorHAnsi" w:cs="Times New Roman"/>
          <w:szCs w:val="20"/>
          <w:lang w:eastAsia="fr-FR"/>
        </w:rPr>
        <w:t>côtoie</w:t>
      </w:r>
      <w:r w:rsidR="0094524B">
        <w:rPr>
          <w:rFonts w:asciiTheme="majorHAnsi" w:hAnsiTheme="majorHAnsi" w:cs="Times New Roman"/>
          <w:szCs w:val="20"/>
          <w:lang w:eastAsia="fr-FR"/>
        </w:rPr>
        <w:t>ra donc l’</w:t>
      </w:r>
      <w:r w:rsidRPr="00750C8F">
        <w:rPr>
          <w:rFonts w:asciiTheme="majorHAnsi" w:hAnsiTheme="majorHAnsi" w:cs="Times New Roman"/>
          <w:szCs w:val="20"/>
          <w:lang w:eastAsia="fr-FR"/>
        </w:rPr>
        <w:t>aréopage créatif</w:t>
      </w:r>
      <w:r w:rsidR="0094524B">
        <w:rPr>
          <w:rFonts w:asciiTheme="majorHAnsi" w:hAnsiTheme="majorHAnsi" w:cs="Times New Roman"/>
          <w:szCs w:val="20"/>
          <w:lang w:eastAsia="fr-FR"/>
        </w:rPr>
        <w:t xml:space="preserve"> </w:t>
      </w:r>
      <w:r w:rsidR="0094524B" w:rsidRPr="00750C8F">
        <w:rPr>
          <w:rFonts w:asciiTheme="majorHAnsi" w:hAnsiTheme="majorHAnsi" w:cs="Times New Roman"/>
          <w:szCs w:val="20"/>
          <w:lang w:eastAsia="fr-FR"/>
        </w:rPr>
        <w:t>de la revue et de la collection "L'Infini" de l’ancien maoïste Philippe Sollers</w:t>
      </w:r>
      <w:r w:rsidRPr="00750C8F">
        <w:rPr>
          <w:rFonts w:asciiTheme="majorHAnsi" w:hAnsiTheme="majorHAnsi" w:cs="Times New Roman"/>
          <w:szCs w:val="20"/>
          <w:lang w:eastAsia="fr-FR"/>
        </w:rPr>
        <w:t xml:space="preserve">. </w:t>
      </w:r>
      <w:r w:rsidRPr="00750C8F">
        <w:rPr>
          <w:rFonts w:asciiTheme="majorHAnsi" w:hAnsiTheme="majorHAnsi" w:cs="Times"/>
          <w:szCs w:val="20"/>
          <w:lang w:eastAsia="fr-FR"/>
        </w:rPr>
        <w:t xml:space="preserve">Lauréate du bien nommé programme API </w:t>
      </w:r>
      <w:r w:rsidRPr="00750C8F">
        <w:rPr>
          <w:rFonts w:asciiTheme="majorHAnsi" w:hAnsiTheme="majorHAnsi" w:cs="Times"/>
          <w:szCs w:val="38"/>
        </w:rPr>
        <w:t>(Asian Public Intellectuals)</w:t>
      </w:r>
      <w:r w:rsidRPr="00750C8F">
        <w:rPr>
          <w:rStyle w:val="Appelnotedebasdep"/>
          <w:rFonts w:asciiTheme="majorHAnsi" w:hAnsiTheme="majorHAnsi" w:cs="Times"/>
          <w:szCs w:val="38"/>
        </w:rPr>
        <w:footnoteReference w:id="15"/>
      </w:r>
      <w:r w:rsidRPr="00750C8F">
        <w:rPr>
          <w:rFonts w:asciiTheme="majorHAnsi" w:hAnsiTheme="majorHAnsi" w:cs="Times"/>
          <w:szCs w:val="38"/>
        </w:rPr>
        <w:t xml:space="preserve"> attribué par</w:t>
      </w:r>
      <w:r w:rsidRPr="00750C8F">
        <w:rPr>
          <w:rFonts w:asciiTheme="majorHAnsi" w:hAnsiTheme="majorHAnsi" w:cs="Times"/>
          <w:szCs w:val="20"/>
          <w:lang w:eastAsia="fr-FR"/>
        </w:rPr>
        <w:t xml:space="preserve"> la Nippon Foundation, fondation à la généalogie notoirement fasciste, créée par Sasakawa père et</w:t>
      </w:r>
      <w:r w:rsidR="007C5373">
        <w:rPr>
          <w:rFonts w:asciiTheme="majorHAnsi" w:hAnsiTheme="majorHAnsi" w:cs="Times"/>
          <w:szCs w:val="20"/>
          <w:lang w:eastAsia="fr-FR"/>
        </w:rPr>
        <w:t xml:space="preserve"> maintenant gérée par Sasakawa j</w:t>
      </w:r>
      <w:r w:rsidRPr="00750C8F">
        <w:rPr>
          <w:rFonts w:asciiTheme="majorHAnsi" w:hAnsiTheme="majorHAnsi" w:cs="Times"/>
          <w:szCs w:val="20"/>
          <w:lang w:eastAsia="fr-FR"/>
        </w:rPr>
        <w:t xml:space="preserve">unior, dont on connaît le négationnisme en matière historique (négation du massacre de Nankin notamment), comme dans le domaine des effets sanitaires de la contamination radioactive à travers le financement de travaux d’ « experts scientifiques » </w:t>
      </w:r>
      <w:r w:rsidR="00A93B07">
        <w:rPr>
          <w:rFonts w:asciiTheme="majorHAnsi" w:hAnsiTheme="majorHAnsi" w:cs="Times"/>
          <w:szCs w:val="20"/>
          <w:lang w:eastAsia="fr-FR"/>
        </w:rPr>
        <w:t>patentés, dont ceux du funeste p</w:t>
      </w:r>
      <w:r w:rsidRPr="00750C8F">
        <w:rPr>
          <w:rFonts w:asciiTheme="majorHAnsi" w:hAnsiTheme="majorHAnsi" w:cs="Times"/>
          <w:szCs w:val="20"/>
          <w:lang w:eastAsia="fr-FR"/>
        </w:rPr>
        <w:t>r</w:t>
      </w:r>
      <w:r w:rsidR="00A7105B">
        <w:rPr>
          <w:rFonts w:asciiTheme="majorHAnsi" w:hAnsiTheme="majorHAnsi" w:cs="Times"/>
          <w:szCs w:val="20"/>
          <w:lang w:eastAsia="fr-FR"/>
        </w:rPr>
        <w:t>ofesseur</w:t>
      </w:r>
      <w:r w:rsidRPr="00750C8F">
        <w:rPr>
          <w:rFonts w:asciiTheme="majorHAnsi" w:hAnsiTheme="majorHAnsi" w:cs="Times"/>
          <w:szCs w:val="20"/>
          <w:lang w:eastAsia="fr-FR"/>
        </w:rPr>
        <w:t xml:space="preserve"> Yamashita, </w:t>
      </w:r>
      <w:r w:rsidRPr="00750C8F">
        <w:rPr>
          <w:rFonts w:asciiTheme="majorHAnsi" w:hAnsiTheme="majorHAnsi"/>
        </w:rPr>
        <w:t xml:space="preserve">défenseur zélé de l’innocuité du rayonnement en </w:t>
      </w:r>
      <w:r w:rsidR="00844A2D">
        <w:rPr>
          <w:rFonts w:asciiTheme="majorHAnsi" w:hAnsiTheme="majorHAnsi"/>
        </w:rPr>
        <w:t>deçà de 100 millisieverts</w:t>
      </w:r>
      <w:r w:rsidRPr="00750C8F">
        <w:rPr>
          <w:rFonts w:asciiTheme="majorHAnsi" w:hAnsiTheme="majorHAnsi"/>
        </w:rPr>
        <w:t xml:space="preserve">, conseillant à chacun de « sourire pour faire face aux radiations », </w:t>
      </w:r>
      <w:r w:rsidRPr="00750C8F">
        <w:rPr>
          <w:rFonts w:asciiTheme="majorHAnsi" w:hAnsiTheme="majorHAnsi" w:cs="Times"/>
          <w:szCs w:val="20"/>
          <w:lang w:eastAsia="fr-FR"/>
        </w:rPr>
        <w:t>Tomoko Momiyama</w:t>
      </w:r>
      <w:r w:rsidRPr="00750C8F">
        <w:rPr>
          <w:rFonts w:asciiTheme="majorHAnsi" w:hAnsiTheme="majorHAnsi" w:cs="Times New Roman"/>
          <w:szCs w:val="20"/>
          <w:lang w:eastAsia="fr-FR"/>
        </w:rPr>
        <w:t xml:space="preserve"> saura, comme elle le propose, « Composer avec Fukushima ». </w:t>
      </w:r>
    </w:p>
    <w:p w:rsidR="00731972" w:rsidRPr="00750C8F" w:rsidRDefault="00731972" w:rsidP="00731972">
      <w:pPr>
        <w:spacing w:after="0"/>
        <w:ind w:firstLine="284"/>
        <w:jc w:val="both"/>
        <w:rPr>
          <w:rFonts w:asciiTheme="majorHAnsi" w:hAnsiTheme="majorHAnsi" w:cs="Times New Roman"/>
          <w:szCs w:val="20"/>
          <w:lang w:eastAsia="fr-FR"/>
        </w:rPr>
      </w:pPr>
      <w:r w:rsidRPr="00750C8F">
        <w:rPr>
          <w:rFonts w:asciiTheme="majorHAnsi" w:hAnsiTheme="majorHAnsi" w:cs="Times New Roman"/>
          <w:szCs w:val="20"/>
          <w:lang w:eastAsia="fr-FR"/>
        </w:rPr>
        <w:t xml:space="preserve">Quant à l’historien et philosophe </w:t>
      </w:r>
      <w:r w:rsidRPr="00750C8F">
        <w:rPr>
          <w:rFonts w:asciiTheme="majorHAnsi" w:hAnsiTheme="majorHAnsi" w:cs="ArialMT"/>
        </w:rPr>
        <w:t>Tetsuya Takahashi</w:t>
      </w:r>
      <w:r w:rsidRPr="00750C8F">
        <w:rPr>
          <w:rFonts w:asciiTheme="majorHAnsi" w:hAnsiTheme="majorHAnsi" w:cs="Times New Roman"/>
          <w:szCs w:val="20"/>
          <w:lang w:eastAsia="fr-FR"/>
        </w:rPr>
        <w:t>, ardent critique du nationalisme japonais, embarqué dans cette aventure, on peut se demander s’il est conscient de la douteuse compagnie que les organisateurs lui réservent.</w:t>
      </w:r>
    </w:p>
    <w:p w:rsidR="00731972" w:rsidRPr="00750C8F" w:rsidRDefault="00731972" w:rsidP="0059208D">
      <w:pPr>
        <w:spacing w:beforeLines="1" w:before="2" w:afterLines="1" w:after="2"/>
        <w:ind w:firstLine="284"/>
        <w:jc w:val="both"/>
        <w:rPr>
          <w:rFonts w:asciiTheme="majorHAnsi" w:hAnsiTheme="majorHAnsi" w:cs="Helvetica"/>
          <w:szCs w:val="42"/>
        </w:rPr>
      </w:pPr>
    </w:p>
    <w:p w:rsidR="00731972" w:rsidRPr="00750C8F" w:rsidRDefault="00731972" w:rsidP="0059208D">
      <w:pPr>
        <w:spacing w:beforeLines="1" w:before="2" w:afterLines="1" w:after="2"/>
        <w:ind w:firstLine="284"/>
        <w:jc w:val="both"/>
        <w:rPr>
          <w:rFonts w:asciiTheme="majorHAnsi" w:hAnsiTheme="majorHAnsi" w:cs="Times New Roman"/>
          <w:szCs w:val="20"/>
          <w:lang w:eastAsia="fr-FR"/>
        </w:rPr>
      </w:pPr>
      <w:r w:rsidRPr="00750C8F">
        <w:rPr>
          <w:rFonts w:asciiTheme="majorHAnsi" w:hAnsiTheme="majorHAnsi" w:cs="Times New Roman"/>
          <w:szCs w:val="20"/>
          <w:lang w:eastAsia="fr-FR"/>
        </w:rPr>
        <w:t xml:space="preserve">Philippe Forest, enseignant-écrivain, rejoint la troupe, lui qui, ayant déjà, </w:t>
      </w:r>
      <w:r w:rsidR="00323C75" w:rsidRPr="00750C8F">
        <w:rPr>
          <w:rFonts w:asciiTheme="majorHAnsi" w:hAnsiTheme="majorHAnsi" w:cs="Times New Roman"/>
          <w:szCs w:val="20"/>
          <w:lang w:eastAsia="fr-FR"/>
        </w:rPr>
        <w:t xml:space="preserve">au stand « Culture &amp; Idées » du </w:t>
      </w:r>
      <w:r w:rsidR="00323C75" w:rsidRPr="00AE47BD">
        <w:rPr>
          <w:rFonts w:asciiTheme="majorHAnsi" w:hAnsiTheme="majorHAnsi" w:cs="Times New Roman"/>
          <w:i/>
          <w:szCs w:val="20"/>
          <w:lang w:eastAsia="fr-FR"/>
        </w:rPr>
        <w:t>Monde</w:t>
      </w:r>
      <w:r w:rsidR="00323C75" w:rsidRPr="00750C8F">
        <w:rPr>
          <w:rFonts w:asciiTheme="majorHAnsi" w:hAnsiTheme="majorHAnsi" w:cs="Times New Roman"/>
          <w:szCs w:val="20"/>
          <w:lang w:eastAsia="fr-FR"/>
        </w:rPr>
        <w:t xml:space="preserve"> du 21 décembre 2013</w:t>
      </w:r>
      <w:r w:rsidRPr="00750C8F">
        <w:rPr>
          <w:rFonts w:asciiTheme="majorHAnsi" w:hAnsiTheme="majorHAnsi" w:cs="Times New Roman"/>
          <w:szCs w:val="20"/>
          <w:lang w:eastAsia="fr-FR"/>
        </w:rPr>
        <w:t>, allié le pathétisme à la distance propre au penseur qui en a vu, s’extasiait devant « l’inhumanité majestueuse » dont rendaient compte, selon lui, les œuvres d’un photographe japonais sur le désastre dans lequel il a perdu sa mère, et se pâmait encore face à « la leçon de compassion et de courage dont le Japon d’après Fukushima a besoin ». L’intellectualisme rejoignant l’immaturité, ce grand amateur de  « l’idée d’une beauté un peu effrayante qui naît de la démesure même du monde » aura, sans aucun doute, trouvé dans le désastre nucléaire de Fukushima de quoi se rassasier.</w:t>
      </w:r>
    </w:p>
    <w:p w:rsidR="00194422" w:rsidRPr="00750C8F" w:rsidRDefault="00194422" w:rsidP="0059208D">
      <w:pPr>
        <w:spacing w:beforeLines="1" w:before="2" w:after="0"/>
        <w:jc w:val="both"/>
        <w:rPr>
          <w:rFonts w:asciiTheme="majorHAnsi" w:hAnsiTheme="majorHAnsi" w:cs="Times New Roman"/>
          <w:b/>
          <w:szCs w:val="20"/>
          <w:lang w:eastAsia="fr-FR"/>
        </w:rPr>
      </w:pPr>
    </w:p>
    <w:p w:rsidR="00DF4580" w:rsidRPr="00C052ED" w:rsidRDefault="001656E3" w:rsidP="0059208D">
      <w:pPr>
        <w:spacing w:beforeLines="1" w:before="2" w:after="0"/>
        <w:ind w:firstLine="284"/>
        <w:jc w:val="both"/>
        <w:rPr>
          <w:rFonts w:asciiTheme="majorHAnsi" w:hAnsiTheme="majorHAnsi" w:cs="TimesNewRomanPS-BoldMT"/>
          <w:bCs/>
          <w:szCs w:val="28"/>
        </w:rPr>
      </w:pPr>
      <w:r w:rsidRPr="00212A90">
        <w:rPr>
          <w:rFonts w:asciiTheme="majorHAnsi" w:hAnsiTheme="majorHAnsi" w:cs="Helvetica"/>
          <w:szCs w:val="42"/>
        </w:rPr>
        <w:t>Ces</w:t>
      </w:r>
      <w:r w:rsidR="006D5A54" w:rsidRPr="00212A90">
        <w:rPr>
          <w:rFonts w:asciiTheme="majorHAnsi" w:hAnsiTheme="majorHAnsi" w:cs="Helvetica"/>
          <w:szCs w:val="42"/>
        </w:rPr>
        <w:t xml:space="preserve"> </w:t>
      </w:r>
      <w:r w:rsidR="00194422" w:rsidRPr="00212A90">
        <w:rPr>
          <w:rFonts w:asciiTheme="majorHAnsi" w:hAnsiTheme="majorHAnsi" w:cs="Helvetica"/>
          <w:szCs w:val="42"/>
        </w:rPr>
        <w:t xml:space="preserve">penseurs </w:t>
      </w:r>
      <w:r w:rsidR="004F52A2">
        <w:rPr>
          <w:rFonts w:asciiTheme="majorHAnsi" w:hAnsiTheme="majorHAnsi" w:cs="Helvetica"/>
          <w:szCs w:val="42"/>
        </w:rPr>
        <w:t>« décisifs »</w:t>
      </w:r>
      <w:r w:rsidR="00194422" w:rsidRPr="00212A90">
        <w:rPr>
          <w:rFonts w:asciiTheme="majorHAnsi" w:hAnsiTheme="majorHAnsi" w:cs="Helvetica"/>
          <w:szCs w:val="42"/>
        </w:rPr>
        <w:t xml:space="preserve">, </w:t>
      </w:r>
      <w:r w:rsidR="00194422" w:rsidRPr="00212A90">
        <w:rPr>
          <w:rFonts w:asciiTheme="majorHAnsi" w:hAnsiTheme="majorHAnsi"/>
          <w:szCs w:val="20"/>
          <w:lang w:eastAsia="fr-FR"/>
        </w:rPr>
        <w:t xml:space="preserve">qui, en fait de pensée n’ont </w:t>
      </w:r>
      <w:r w:rsidR="00033823" w:rsidRPr="00212A90">
        <w:rPr>
          <w:rFonts w:asciiTheme="majorHAnsi" w:hAnsiTheme="majorHAnsi"/>
          <w:szCs w:val="20"/>
          <w:lang w:eastAsia="fr-FR"/>
        </w:rPr>
        <w:t xml:space="preserve">que </w:t>
      </w:r>
      <w:r w:rsidR="00C34F2D" w:rsidRPr="00212A90">
        <w:rPr>
          <w:rFonts w:asciiTheme="majorHAnsi" w:hAnsiTheme="majorHAnsi"/>
          <w:szCs w:val="20"/>
          <w:lang w:eastAsia="fr-FR"/>
        </w:rPr>
        <w:t>des pensées d’arrière-boutique</w:t>
      </w:r>
      <w:r w:rsidR="003D662B" w:rsidRPr="00212A90">
        <w:rPr>
          <w:rFonts w:asciiTheme="majorHAnsi" w:hAnsiTheme="majorHAnsi"/>
          <w:szCs w:val="20"/>
          <w:lang w:eastAsia="fr-FR"/>
        </w:rPr>
        <w:t>,</w:t>
      </w:r>
      <w:r w:rsidR="00194422" w:rsidRPr="00212A90">
        <w:rPr>
          <w:rFonts w:asciiTheme="majorHAnsi" w:hAnsiTheme="majorHAnsi"/>
          <w:szCs w:val="20"/>
          <w:lang w:eastAsia="fr-FR"/>
        </w:rPr>
        <w:t xml:space="preserve"> </w:t>
      </w:r>
      <w:r w:rsidR="006D5A54" w:rsidRPr="00212A90">
        <w:rPr>
          <w:rFonts w:asciiTheme="majorHAnsi" w:hAnsiTheme="majorHAnsi" w:cs="Helvetica"/>
          <w:szCs w:val="42"/>
        </w:rPr>
        <w:t>s’inscrivent</w:t>
      </w:r>
      <w:r w:rsidR="004B714F" w:rsidRPr="00212A90">
        <w:rPr>
          <w:rFonts w:asciiTheme="majorHAnsi" w:hAnsiTheme="majorHAnsi" w:cs="Helvetica"/>
          <w:szCs w:val="42"/>
        </w:rPr>
        <w:t xml:space="preserve"> dans le ballet </w:t>
      </w:r>
      <w:r w:rsidR="003C07A3" w:rsidRPr="00212A90">
        <w:rPr>
          <w:rFonts w:asciiTheme="majorHAnsi" w:hAnsiTheme="majorHAnsi" w:cs="Helvetica"/>
          <w:szCs w:val="42"/>
        </w:rPr>
        <w:t>incessant</w:t>
      </w:r>
      <w:r w:rsidR="00102B66" w:rsidRPr="00212A90">
        <w:rPr>
          <w:rFonts w:asciiTheme="majorHAnsi" w:hAnsiTheme="majorHAnsi" w:cs="Helvetica"/>
          <w:szCs w:val="42"/>
        </w:rPr>
        <w:t xml:space="preserve"> des impuissantes prétentions à la nouveauté</w:t>
      </w:r>
      <w:r w:rsidR="006D5A54" w:rsidRPr="00212A90">
        <w:rPr>
          <w:rFonts w:asciiTheme="majorHAnsi" w:hAnsiTheme="majorHAnsi" w:cs="Helvetica"/>
          <w:szCs w:val="42"/>
        </w:rPr>
        <w:t xml:space="preserve"> </w:t>
      </w:r>
      <w:r w:rsidR="00102B66" w:rsidRPr="00212A90">
        <w:rPr>
          <w:rFonts w:asciiTheme="majorHAnsi" w:hAnsiTheme="majorHAnsi" w:cs="Helvetica"/>
          <w:szCs w:val="42"/>
        </w:rPr>
        <w:t>au</w:t>
      </w:r>
      <w:r w:rsidR="0085321D" w:rsidRPr="00212A90">
        <w:rPr>
          <w:rFonts w:asciiTheme="majorHAnsi" w:hAnsiTheme="majorHAnsi" w:cs="Helvetica"/>
          <w:szCs w:val="42"/>
        </w:rPr>
        <w:t>x</w:t>
      </w:r>
      <w:r w:rsidR="00102B66" w:rsidRPr="00212A90">
        <w:rPr>
          <w:rFonts w:asciiTheme="majorHAnsi" w:hAnsiTheme="majorHAnsi" w:cs="Helvetica"/>
          <w:szCs w:val="42"/>
        </w:rPr>
        <w:t>quel</w:t>
      </w:r>
      <w:r w:rsidR="0085321D" w:rsidRPr="00212A90">
        <w:rPr>
          <w:rFonts w:asciiTheme="majorHAnsi" w:hAnsiTheme="majorHAnsi" w:cs="Helvetica"/>
          <w:szCs w:val="42"/>
        </w:rPr>
        <w:t>les</w:t>
      </w:r>
      <w:r w:rsidR="001C30EF" w:rsidRPr="00212A90">
        <w:rPr>
          <w:rFonts w:asciiTheme="majorHAnsi" w:hAnsiTheme="majorHAnsi" w:cs="Helvetica"/>
          <w:szCs w:val="42"/>
        </w:rPr>
        <w:t xml:space="preserve"> </w:t>
      </w:r>
      <w:r w:rsidR="006D5A54" w:rsidRPr="00212A90">
        <w:rPr>
          <w:rFonts w:asciiTheme="majorHAnsi" w:hAnsiTheme="majorHAnsi"/>
          <w:szCs w:val="28"/>
          <w:lang w:eastAsia="fr-FR"/>
        </w:rPr>
        <w:t>la multiplication des publications et événeme</w:t>
      </w:r>
      <w:r w:rsidR="005C41F0" w:rsidRPr="00212A90">
        <w:rPr>
          <w:rFonts w:asciiTheme="majorHAnsi" w:hAnsiTheme="majorHAnsi"/>
          <w:szCs w:val="28"/>
          <w:lang w:eastAsia="fr-FR"/>
        </w:rPr>
        <w:t>nts mondains sur « Fukushima »</w:t>
      </w:r>
      <w:r w:rsidR="00E97027">
        <w:rPr>
          <w:rFonts w:asciiTheme="majorHAnsi" w:hAnsiTheme="majorHAnsi"/>
          <w:szCs w:val="28"/>
          <w:lang w:eastAsia="fr-FR"/>
        </w:rPr>
        <w:t xml:space="preserve"> </w:t>
      </w:r>
      <w:r w:rsidR="00E97027" w:rsidRPr="00212A90">
        <w:rPr>
          <w:rFonts w:asciiTheme="majorHAnsi" w:hAnsiTheme="majorHAnsi" w:cs="TimesNewRomanPS-BoldMT"/>
          <w:bCs/>
          <w:szCs w:val="28"/>
        </w:rPr>
        <w:t>ne fait qu’ajouter un mouvement</w:t>
      </w:r>
      <w:r w:rsidR="00E97027">
        <w:rPr>
          <w:rFonts w:asciiTheme="majorHAnsi" w:hAnsiTheme="majorHAnsi" w:cs="TimesNewRomanPS-BoldMT"/>
          <w:bCs/>
          <w:szCs w:val="28"/>
        </w:rPr>
        <w:t> </w:t>
      </w:r>
      <w:r w:rsidR="00E97027">
        <w:rPr>
          <w:rFonts w:asciiTheme="majorHAnsi" w:hAnsiTheme="majorHAnsi"/>
          <w:szCs w:val="28"/>
          <w:lang w:eastAsia="fr-FR"/>
        </w:rPr>
        <w:t xml:space="preserve">: </w:t>
      </w:r>
      <w:r w:rsidR="00377394" w:rsidRPr="00212A90">
        <w:rPr>
          <w:rFonts w:asciiTheme="majorHAnsi" w:hAnsiTheme="majorHAnsi"/>
          <w:szCs w:val="28"/>
          <w:lang w:eastAsia="fr-FR"/>
        </w:rPr>
        <w:t>o</w:t>
      </w:r>
      <w:r w:rsidR="00377394" w:rsidRPr="00212A90">
        <w:rPr>
          <w:rFonts w:asciiTheme="majorHAnsi" w:hAnsiTheme="majorHAnsi"/>
        </w:rPr>
        <w:t>n se souvient du « </w:t>
      </w:r>
      <w:r w:rsidR="00377394" w:rsidRPr="00212A90">
        <w:rPr>
          <w:rFonts w:asciiTheme="majorHAnsi" w:hAnsiTheme="majorHAnsi" w:cs="TimesNewRomanPS-BoldMT"/>
          <w:bCs/>
          <w:szCs w:val="28"/>
        </w:rPr>
        <w:t>Figurer la catastrophe, réfléchir le nucléaire » en septembre 2013 à</w:t>
      </w:r>
      <w:r w:rsidR="005C41F0" w:rsidRPr="00212A90">
        <w:rPr>
          <w:rFonts w:asciiTheme="majorHAnsi" w:hAnsiTheme="majorHAnsi" w:cs="TimesNewRomanPS-BoldMT"/>
          <w:bCs/>
          <w:szCs w:val="28"/>
        </w:rPr>
        <w:t xml:space="preserve"> Lyon</w:t>
      </w:r>
      <w:r w:rsidR="00F85790" w:rsidRPr="00212A90">
        <w:rPr>
          <w:rFonts w:asciiTheme="majorHAnsi" w:hAnsiTheme="majorHAnsi" w:cs="TimesNewRomanPS-BoldMT"/>
          <w:bCs/>
          <w:szCs w:val="28"/>
        </w:rPr>
        <w:t xml:space="preserve">, déjà avec le même </w:t>
      </w:r>
      <w:r w:rsidR="00C60F9C" w:rsidRPr="00212A90">
        <w:rPr>
          <w:rFonts w:asciiTheme="majorHAnsi" w:hAnsiTheme="majorHAnsi" w:cs="TimesNewRomanPS-BoldMT"/>
          <w:bCs/>
          <w:szCs w:val="28"/>
        </w:rPr>
        <w:t xml:space="preserve">Jean-Luc </w:t>
      </w:r>
      <w:r w:rsidR="00F85790" w:rsidRPr="00212A90">
        <w:rPr>
          <w:rFonts w:asciiTheme="majorHAnsi" w:hAnsiTheme="majorHAnsi" w:cs="TimesNewRomanPS-BoldMT"/>
          <w:bCs/>
          <w:szCs w:val="28"/>
        </w:rPr>
        <w:t>Nancy</w:t>
      </w:r>
      <w:r w:rsidR="00212A90" w:rsidRPr="00212A90">
        <w:rPr>
          <w:rFonts w:asciiTheme="majorHAnsi" w:hAnsiTheme="majorHAnsi" w:cs="TimesNewRomanPS-BoldMT"/>
          <w:bCs/>
          <w:szCs w:val="28"/>
        </w:rPr>
        <w:t>, ou plus récemment, le 10 janvier 2014, d’un savant « séminaire »</w:t>
      </w:r>
      <w:r w:rsidR="00415EDB">
        <w:rPr>
          <w:rFonts w:asciiTheme="majorHAnsi" w:hAnsiTheme="majorHAnsi" w:cs="TimesNewRomanPS-BoldMT"/>
          <w:bCs/>
          <w:szCs w:val="28"/>
        </w:rPr>
        <w:t>,</w:t>
      </w:r>
      <w:r w:rsidR="00212A90" w:rsidRPr="00212A90">
        <w:rPr>
          <w:rFonts w:asciiTheme="majorHAnsi" w:hAnsiTheme="majorHAnsi" w:cs="TimesNewRomanPS-BoldMT"/>
          <w:bCs/>
          <w:szCs w:val="28"/>
        </w:rPr>
        <w:t xml:space="preserve"> également lyonnais</w:t>
      </w:r>
      <w:r w:rsidR="00415EDB">
        <w:rPr>
          <w:rFonts w:asciiTheme="majorHAnsi" w:hAnsiTheme="majorHAnsi" w:cs="TimesNewRomanPS-BoldMT"/>
          <w:bCs/>
          <w:szCs w:val="28"/>
        </w:rPr>
        <w:t>,</w:t>
      </w:r>
      <w:r w:rsidR="00212A90" w:rsidRPr="00212A90">
        <w:rPr>
          <w:rFonts w:asciiTheme="majorHAnsi" w:hAnsiTheme="majorHAnsi" w:cs="TimesNewRomanPS-BoldMT"/>
          <w:bCs/>
          <w:szCs w:val="28"/>
        </w:rPr>
        <w:t xml:space="preserve"> intitulé </w:t>
      </w:r>
      <w:r w:rsidR="00730C7B">
        <w:rPr>
          <w:rFonts w:asciiTheme="majorHAnsi" w:hAnsiTheme="majorHAnsi" w:cs="Times"/>
          <w:szCs w:val="48"/>
        </w:rPr>
        <w:t>« </w:t>
      </w:r>
      <w:r w:rsidR="00212A90" w:rsidRPr="00212A90">
        <w:rPr>
          <w:rFonts w:asciiTheme="majorHAnsi" w:hAnsiTheme="majorHAnsi" w:cs="Times"/>
          <w:szCs w:val="48"/>
        </w:rPr>
        <w:t>Pérégrinations en territoire radiocontaminé</w:t>
      </w:r>
      <w:r w:rsidR="00730C7B">
        <w:rPr>
          <w:rFonts w:asciiTheme="majorHAnsi" w:hAnsiTheme="majorHAnsi" w:cs="Times"/>
          <w:szCs w:val="48"/>
        </w:rPr>
        <w:t> »</w:t>
      </w:r>
      <w:r w:rsidR="00990150">
        <w:rPr>
          <w:rFonts w:asciiTheme="majorHAnsi" w:hAnsiTheme="majorHAnsi" w:cs="TimesNewRomanPS-BoldMT"/>
          <w:bCs/>
          <w:szCs w:val="28"/>
        </w:rPr>
        <w:t xml:space="preserve">. </w:t>
      </w:r>
      <w:r w:rsidR="00C052ED">
        <w:rPr>
          <w:rFonts w:asciiTheme="majorHAnsi" w:hAnsiTheme="majorHAnsi" w:cs="TimesNewRomanPS-BoldMT"/>
          <w:bCs/>
          <w:szCs w:val="28"/>
        </w:rPr>
        <w:t xml:space="preserve">Ils </w:t>
      </w:r>
      <w:r w:rsidR="00C46B61" w:rsidRPr="00212A90">
        <w:rPr>
          <w:rFonts w:asciiTheme="majorHAnsi" w:hAnsiTheme="majorHAnsi" w:cs="TimesNewRomanPS-BoldMT"/>
          <w:bCs/>
          <w:szCs w:val="28"/>
        </w:rPr>
        <w:t xml:space="preserve">prennent part à </w:t>
      </w:r>
      <w:r w:rsidR="006D5A54" w:rsidRPr="00212A90">
        <w:rPr>
          <w:rFonts w:asciiTheme="majorHAnsi" w:hAnsiTheme="majorHAnsi"/>
          <w:szCs w:val="28"/>
          <w:lang w:eastAsia="fr-FR"/>
        </w:rPr>
        <w:t xml:space="preserve">la complaisance dans l'esthétisation et la moralisation de la catastrophe, </w:t>
      </w:r>
      <w:r w:rsidR="00682C82" w:rsidRPr="00212A90">
        <w:rPr>
          <w:rFonts w:asciiTheme="majorHAnsi" w:hAnsiTheme="majorHAnsi"/>
          <w:szCs w:val="28"/>
          <w:lang w:eastAsia="fr-FR"/>
        </w:rPr>
        <w:t xml:space="preserve">avec </w:t>
      </w:r>
      <w:r w:rsidR="006D5A54" w:rsidRPr="00212A90">
        <w:rPr>
          <w:rFonts w:asciiTheme="majorHAnsi" w:hAnsiTheme="majorHAnsi"/>
          <w:szCs w:val="28"/>
          <w:lang w:eastAsia="fr-FR"/>
        </w:rPr>
        <w:t xml:space="preserve">la certitude de </w:t>
      </w:r>
      <w:r w:rsidR="004121DA" w:rsidRPr="00212A90">
        <w:rPr>
          <w:rFonts w:asciiTheme="majorHAnsi" w:hAnsiTheme="majorHAnsi"/>
          <w:szCs w:val="28"/>
          <w:lang w:eastAsia="fr-FR"/>
        </w:rPr>
        <w:t>leur</w:t>
      </w:r>
      <w:r w:rsidR="006D5A54" w:rsidRPr="00212A90">
        <w:rPr>
          <w:rFonts w:asciiTheme="majorHAnsi" w:hAnsiTheme="majorHAnsi"/>
          <w:szCs w:val="28"/>
          <w:lang w:eastAsia="fr-FR"/>
        </w:rPr>
        <w:t xml:space="preserve"> rôle historique pour penser</w:t>
      </w:r>
      <w:r w:rsidR="00D238C3" w:rsidRPr="00212A90">
        <w:rPr>
          <w:rFonts w:asciiTheme="majorHAnsi" w:hAnsiTheme="majorHAnsi"/>
          <w:szCs w:val="28"/>
          <w:lang w:eastAsia="fr-FR"/>
        </w:rPr>
        <w:t>,</w:t>
      </w:r>
      <w:r w:rsidR="006D5A54" w:rsidRPr="00212A90">
        <w:rPr>
          <w:rFonts w:asciiTheme="majorHAnsi" w:hAnsiTheme="majorHAnsi"/>
          <w:szCs w:val="28"/>
          <w:lang w:eastAsia="fr-FR"/>
        </w:rPr>
        <w:t xml:space="preserve"> filmer</w:t>
      </w:r>
      <w:r w:rsidR="00D238C3" w:rsidRPr="00212A90">
        <w:rPr>
          <w:rFonts w:asciiTheme="majorHAnsi" w:hAnsiTheme="majorHAnsi"/>
          <w:szCs w:val="28"/>
          <w:lang w:eastAsia="fr-FR"/>
        </w:rPr>
        <w:t>,</w:t>
      </w:r>
      <w:r w:rsidR="006D5A54" w:rsidRPr="00212A90">
        <w:rPr>
          <w:rFonts w:asciiTheme="majorHAnsi" w:hAnsiTheme="majorHAnsi"/>
          <w:szCs w:val="28"/>
          <w:lang w:eastAsia="fr-FR"/>
        </w:rPr>
        <w:t xml:space="preserve"> composer</w:t>
      </w:r>
      <w:r w:rsidR="00E20A0B" w:rsidRPr="00212A90">
        <w:rPr>
          <w:rFonts w:asciiTheme="majorHAnsi" w:hAnsiTheme="majorHAnsi"/>
          <w:szCs w:val="28"/>
          <w:lang w:eastAsia="fr-FR"/>
        </w:rPr>
        <w:t xml:space="preserve"> « </w:t>
      </w:r>
      <w:r w:rsidR="00027EEA">
        <w:rPr>
          <w:rFonts w:asciiTheme="majorHAnsi" w:hAnsiTheme="majorHAnsi"/>
          <w:szCs w:val="28"/>
          <w:lang w:eastAsia="fr-FR"/>
        </w:rPr>
        <w:t>Fukushima »</w:t>
      </w:r>
      <w:r w:rsidR="00E20A0B" w:rsidRPr="00212A90">
        <w:rPr>
          <w:rFonts w:asciiTheme="majorHAnsi" w:hAnsiTheme="majorHAnsi"/>
          <w:szCs w:val="28"/>
          <w:lang w:eastAsia="fr-FR"/>
        </w:rPr>
        <w:t>.</w:t>
      </w:r>
      <w:r w:rsidR="00DF4580" w:rsidRPr="00212A90">
        <w:rPr>
          <w:rFonts w:asciiTheme="majorHAnsi" w:hAnsiTheme="majorHAnsi" w:cs="Times New Roman"/>
          <w:szCs w:val="20"/>
          <w:lang w:eastAsia="fr-FR"/>
        </w:rPr>
        <w:t xml:space="preserve"> </w:t>
      </w:r>
      <w:r w:rsidR="0020040B" w:rsidRPr="00212A90">
        <w:rPr>
          <w:rFonts w:asciiTheme="majorHAnsi" w:hAnsiTheme="majorHAnsi"/>
          <w:szCs w:val="28"/>
          <w:lang w:eastAsia="fr-FR"/>
        </w:rPr>
        <w:t>I</w:t>
      </w:r>
      <w:r w:rsidR="006D5A54" w:rsidRPr="00212A90">
        <w:rPr>
          <w:rFonts w:asciiTheme="majorHAnsi" w:hAnsiTheme="majorHAnsi"/>
          <w:szCs w:val="28"/>
          <w:lang w:eastAsia="fr-FR"/>
        </w:rPr>
        <w:t>ls s’y </w:t>
      </w:r>
      <w:r w:rsidR="006D5A54" w:rsidRPr="00212A90">
        <w:rPr>
          <w:rFonts w:asciiTheme="majorHAnsi" w:hAnsiTheme="majorHAnsi" w:cs="Helvetica"/>
          <w:szCs w:val="42"/>
        </w:rPr>
        <w:t>attellent avec ardeur, en parfaite complémentarité avec les scientistes qui partagent a</w:t>
      </w:r>
      <w:r w:rsidR="006157B9" w:rsidRPr="00212A90">
        <w:rPr>
          <w:rFonts w:asciiTheme="majorHAnsi" w:hAnsiTheme="majorHAnsi" w:cs="Helvetica"/>
          <w:szCs w:val="42"/>
        </w:rPr>
        <w:t>vec eux un goût prononcé pour la récupération</w:t>
      </w:r>
      <w:r w:rsidR="006D5A54" w:rsidRPr="00212A90">
        <w:rPr>
          <w:rFonts w:asciiTheme="majorHAnsi" w:hAnsiTheme="majorHAnsi"/>
          <w:szCs w:val="28"/>
          <w:lang w:eastAsia="fr-FR"/>
        </w:rPr>
        <w:t xml:space="preserve"> parasitique de la catastrophe.</w:t>
      </w:r>
      <w:r w:rsidR="001B3FE6" w:rsidRPr="00212A90">
        <w:rPr>
          <w:rFonts w:asciiTheme="majorHAnsi" w:hAnsiTheme="majorHAnsi"/>
          <w:szCs w:val="28"/>
          <w:lang w:eastAsia="fr-FR"/>
        </w:rPr>
        <w:t xml:space="preserve"> </w:t>
      </w:r>
      <w:r w:rsidR="001B3FE6" w:rsidRPr="00212A90">
        <w:rPr>
          <w:rFonts w:asciiTheme="majorHAnsi" w:hAnsiTheme="majorHAnsi"/>
          <w:szCs w:val="20"/>
          <w:lang w:eastAsia="fr-FR"/>
        </w:rPr>
        <w:t>Mais</w:t>
      </w:r>
      <w:r w:rsidR="00CE32EF" w:rsidRPr="00212A90">
        <w:rPr>
          <w:rFonts w:asciiTheme="majorHAnsi" w:hAnsiTheme="majorHAnsi"/>
          <w:szCs w:val="20"/>
          <w:lang w:eastAsia="fr-FR"/>
        </w:rPr>
        <w:t xml:space="preserve"> se refusant à</w:t>
      </w:r>
      <w:r w:rsidR="00BE14D0" w:rsidRPr="00212A90">
        <w:rPr>
          <w:rFonts w:asciiTheme="majorHAnsi" w:hAnsiTheme="majorHAnsi"/>
          <w:szCs w:val="20"/>
          <w:lang w:eastAsia="fr-FR"/>
        </w:rPr>
        <w:t xml:space="preserve"> concevoir les bases matérielles de</w:t>
      </w:r>
      <w:r w:rsidR="001B3FE6" w:rsidRPr="00212A90">
        <w:rPr>
          <w:rFonts w:asciiTheme="majorHAnsi" w:hAnsiTheme="majorHAnsi"/>
          <w:szCs w:val="20"/>
          <w:lang w:eastAsia="fr-FR"/>
        </w:rPr>
        <w:t xml:space="preserve"> ce</w:t>
      </w:r>
      <w:r w:rsidR="00BE14D0" w:rsidRPr="00212A90">
        <w:rPr>
          <w:rFonts w:asciiTheme="majorHAnsi" w:hAnsiTheme="majorHAnsi"/>
          <w:szCs w:val="20"/>
          <w:lang w:eastAsia="fr-FR"/>
        </w:rPr>
        <w:t xml:space="preserve"> sur quoi ils pensent</w:t>
      </w:r>
      <w:r w:rsidR="005418E7" w:rsidRPr="00212A90">
        <w:rPr>
          <w:rFonts w:asciiTheme="majorHAnsi" w:hAnsiTheme="majorHAnsi"/>
          <w:szCs w:val="20"/>
          <w:lang w:eastAsia="fr-FR"/>
        </w:rPr>
        <w:t>,</w:t>
      </w:r>
      <w:r w:rsidR="00027EEA">
        <w:rPr>
          <w:rFonts w:asciiTheme="majorHAnsi" w:hAnsiTheme="majorHAnsi"/>
          <w:szCs w:val="20"/>
          <w:lang w:eastAsia="fr-FR"/>
        </w:rPr>
        <w:t xml:space="preserve"> </w:t>
      </w:r>
      <w:r w:rsidR="00936466" w:rsidRPr="00212A90">
        <w:rPr>
          <w:rFonts w:asciiTheme="majorHAnsi" w:hAnsiTheme="majorHAnsi"/>
          <w:szCs w:val="20"/>
          <w:lang w:eastAsia="fr-FR"/>
        </w:rPr>
        <w:t xml:space="preserve">comme celles </w:t>
      </w:r>
      <w:r w:rsidR="004F141D" w:rsidRPr="00212A90">
        <w:rPr>
          <w:rFonts w:asciiTheme="majorHAnsi" w:hAnsiTheme="majorHAnsi"/>
          <w:szCs w:val="20"/>
          <w:lang w:eastAsia="fr-FR"/>
        </w:rPr>
        <w:t>des mises en scène</w:t>
      </w:r>
      <w:r w:rsidR="00936466" w:rsidRPr="00212A90">
        <w:rPr>
          <w:rFonts w:asciiTheme="majorHAnsi" w:hAnsiTheme="majorHAnsi"/>
          <w:szCs w:val="20"/>
          <w:lang w:eastAsia="fr-FR"/>
        </w:rPr>
        <w:t xml:space="preserve"> au</w:t>
      </w:r>
      <w:r w:rsidR="004F141D" w:rsidRPr="00212A90">
        <w:rPr>
          <w:rFonts w:asciiTheme="majorHAnsi" w:hAnsiTheme="majorHAnsi"/>
          <w:szCs w:val="20"/>
          <w:lang w:eastAsia="fr-FR"/>
        </w:rPr>
        <w:t>x</w:t>
      </w:r>
      <w:r w:rsidR="00936466" w:rsidRPr="00212A90">
        <w:rPr>
          <w:rFonts w:asciiTheme="majorHAnsi" w:hAnsiTheme="majorHAnsi"/>
          <w:szCs w:val="20"/>
          <w:lang w:eastAsia="fr-FR"/>
        </w:rPr>
        <w:t>que</w:t>
      </w:r>
      <w:r w:rsidR="004F141D" w:rsidRPr="00212A90">
        <w:rPr>
          <w:rFonts w:asciiTheme="majorHAnsi" w:hAnsiTheme="majorHAnsi"/>
          <w:szCs w:val="20"/>
          <w:lang w:eastAsia="fr-FR"/>
        </w:rPr>
        <w:t>lles ils s’adonnent</w:t>
      </w:r>
      <w:r w:rsidR="00BE14D0" w:rsidRPr="00212A90">
        <w:rPr>
          <w:rFonts w:asciiTheme="majorHAnsi" w:hAnsiTheme="majorHAnsi"/>
          <w:szCs w:val="20"/>
          <w:lang w:eastAsia="fr-FR"/>
        </w:rPr>
        <w:t>, ce</w:t>
      </w:r>
      <w:r w:rsidR="001B3FE6" w:rsidRPr="00212A90">
        <w:rPr>
          <w:rFonts w:asciiTheme="majorHAnsi" w:hAnsiTheme="majorHAnsi"/>
          <w:szCs w:val="20"/>
          <w:lang w:eastAsia="fr-FR"/>
        </w:rPr>
        <w:t xml:space="preserve"> que les uns </w:t>
      </w:r>
      <w:r w:rsidR="00027EEA">
        <w:rPr>
          <w:rFonts w:asciiTheme="majorHAnsi" w:hAnsiTheme="majorHAnsi"/>
          <w:szCs w:val="20"/>
          <w:lang w:eastAsia="fr-FR"/>
        </w:rPr>
        <w:t>et</w:t>
      </w:r>
      <w:r w:rsidR="001B3FE6" w:rsidRPr="00212A90">
        <w:rPr>
          <w:rFonts w:asciiTheme="majorHAnsi" w:hAnsiTheme="majorHAnsi"/>
          <w:szCs w:val="20"/>
          <w:lang w:eastAsia="fr-FR"/>
        </w:rPr>
        <w:t xml:space="preserve"> les autres </w:t>
      </w:r>
      <w:r w:rsidR="001B3FE6" w:rsidRPr="00212A90">
        <w:rPr>
          <w:rFonts w:asciiTheme="majorHAnsi" w:hAnsiTheme="majorHAnsi"/>
          <w:i/>
          <w:szCs w:val="20"/>
          <w:lang w:eastAsia="fr-FR"/>
        </w:rPr>
        <w:t>récupèrent</w:t>
      </w:r>
      <w:r w:rsidR="001B3FE6" w:rsidRPr="00212A90">
        <w:rPr>
          <w:rFonts w:asciiTheme="majorHAnsi" w:hAnsiTheme="majorHAnsi"/>
          <w:szCs w:val="20"/>
          <w:lang w:eastAsia="fr-FR"/>
        </w:rPr>
        <w:t xml:space="preserve">, ils ne peuvent </w:t>
      </w:r>
      <w:r w:rsidR="003A7668" w:rsidRPr="00212A90">
        <w:rPr>
          <w:rFonts w:asciiTheme="majorHAnsi" w:hAnsiTheme="majorHAnsi"/>
          <w:szCs w:val="20"/>
          <w:lang w:eastAsia="fr-FR"/>
        </w:rPr>
        <w:t xml:space="preserve">au final </w:t>
      </w:r>
      <w:r w:rsidR="00F76185" w:rsidRPr="00212A90">
        <w:rPr>
          <w:rFonts w:asciiTheme="majorHAnsi" w:hAnsiTheme="majorHAnsi"/>
          <w:szCs w:val="20"/>
          <w:lang w:eastAsia="fr-FR"/>
        </w:rPr>
        <w:t>rien en dire</w:t>
      </w:r>
      <w:r w:rsidR="003E2BCB" w:rsidRPr="00212A90">
        <w:rPr>
          <w:rFonts w:asciiTheme="majorHAnsi" w:hAnsiTheme="majorHAnsi"/>
          <w:szCs w:val="20"/>
          <w:lang w:eastAsia="fr-FR"/>
        </w:rPr>
        <w:t>,</w:t>
      </w:r>
      <w:r w:rsidR="00BE14D0" w:rsidRPr="00212A90">
        <w:rPr>
          <w:rFonts w:asciiTheme="majorHAnsi" w:hAnsiTheme="majorHAnsi"/>
          <w:szCs w:val="20"/>
          <w:lang w:eastAsia="fr-FR"/>
        </w:rPr>
        <w:t xml:space="preserve"> </w:t>
      </w:r>
      <w:r w:rsidR="003E2BCB" w:rsidRPr="00212A90">
        <w:rPr>
          <w:rFonts w:asciiTheme="majorHAnsi" w:hAnsiTheme="majorHAnsi"/>
          <w:szCs w:val="20"/>
          <w:lang w:eastAsia="fr-FR"/>
        </w:rPr>
        <w:t>bien qu’</w:t>
      </w:r>
      <w:r w:rsidR="001B3FE6" w:rsidRPr="00212A90">
        <w:rPr>
          <w:rFonts w:asciiTheme="majorHAnsi" w:hAnsiTheme="majorHAnsi"/>
          <w:szCs w:val="20"/>
          <w:lang w:eastAsia="fr-FR"/>
        </w:rPr>
        <w:t>il</w:t>
      </w:r>
      <w:r w:rsidR="0039722A" w:rsidRPr="00212A90">
        <w:rPr>
          <w:rFonts w:asciiTheme="majorHAnsi" w:hAnsiTheme="majorHAnsi"/>
          <w:szCs w:val="20"/>
          <w:lang w:eastAsia="fr-FR"/>
        </w:rPr>
        <w:t>s</w:t>
      </w:r>
      <w:r w:rsidR="003E2BCB" w:rsidRPr="00212A90">
        <w:rPr>
          <w:rFonts w:asciiTheme="majorHAnsi" w:hAnsiTheme="majorHAnsi"/>
          <w:szCs w:val="20"/>
          <w:lang w:eastAsia="fr-FR"/>
        </w:rPr>
        <w:t xml:space="preserve"> ne sach</w:t>
      </w:r>
      <w:r w:rsidR="0039722A" w:rsidRPr="00212A90">
        <w:rPr>
          <w:rFonts w:asciiTheme="majorHAnsi" w:hAnsiTheme="majorHAnsi"/>
          <w:szCs w:val="20"/>
          <w:lang w:eastAsia="fr-FR"/>
        </w:rPr>
        <w:t>ent</w:t>
      </w:r>
      <w:r w:rsidR="001B3FE6" w:rsidRPr="00212A90">
        <w:rPr>
          <w:rFonts w:asciiTheme="majorHAnsi" w:hAnsiTheme="majorHAnsi"/>
          <w:szCs w:val="20"/>
          <w:lang w:eastAsia="fr-FR"/>
        </w:rPr>
        <w:t xml:space="preserve"> parler d’autre chose. </w:t>
      </w:r>
      <w:r w:rsidR="007558C2" w:rsidRPr="00212A90">
        <w:rPr>
          <w:rFonts w:asciiTheme="majorHAnsi" w:hAnsiTheme="majorHAnsi"/>
          <w:szCs w:val="20"/>
          <w:lang w:eastAsia="fr-FR"/>
        </w:rPr>
        <w:t xml:space="preserve">De fait, </w:t>
      </w:r>
      <w:r w:rsidR="001B3FE6" w:rsidRPr="00212A90">
        <w:rPr>
          <w:rFonts w:asciiTheme="majorHAnsi" w:hAnsiTheme="majorHAnsi"/>
          <w:szCs w:val="20"/>
          <w:lang w:eastAsia="fr-FR"/>
        </w:rPr>
        <w:t>le</w:t>
      </w:r>
      <w:r w:rsidR="001972F8" w:rsidRPr="00212A90">
        <w:rPr>
          <w:rFonts w:asciiTheme="majorHAnsi" w:hAnsiTheme="majorHAnsi"/>
          <w:szCs w:val="20"/>
          <w:lang w:eastAsia="fr-FR"/>
        </w:rPr>
        <w:t>s</w:t>
      </w:r>
      <w:r w:rsidR="001B3FE6" w:rsidRPr="00212A90">
        <w:rPr>
          <w:rFonts w:asciiTheme="majorHAnsi" w:hAnsiTheme="majorHAnsi"/>
          <w:szCs w:val="20"/>
          <w:lang w:eastAsia="fr-FR"/>
        </w:rPr>
        <w:t xml:space="preserve"> récupérateur</w:t>
      </w:r>
      <w:r w:rsidR="001972F8" w:rsidRPr="00212A90">
        <w:rPr>
          <w:rFonts w:asciiTheme="majorHAnsi" w:hAnsiTheme="majorHAnsi"/>
          <w:szCs w:val="20"/>
          <w:lang w:eastAsia="fr-FR"/>
        </w:rPr>
        <w:t>s</w:t>
      </w:r>
      <w:r w:rsidR="00CE32EF" w:rsidRPr="00212A90">
        <w:rPr>
          <w:rFonts w:asciiTheme="majorHAnsi" w:hAnsiTheme="majorHAnsi"/>
          <w:szCs w:val="20"/>
          <w:lang w:eastAsia="fr-FR"/>
        </w:rPr>
        <w:t xml:space="preserve"> patinent et dérapent.</w:t>
      </w:r>
    </w:p>
    <w:p w:rsidR="00E055CA" w:rsidRDefault="00E055CA" w:rsidP="0059208D">
      <w:pPr>
        <w:spacing w:beforeLines="1" w:before="2" w:after="0"/>
        <w:ind w:firstLine="284"/>
        <w:jc w:val="both"/>
        <w:rPr>
          <w:rFonts w:asciiTheme="majorHAnsi" w:hAnsiTheme="majorHAnsi" w:cs="Times New Roman"/>
          <w:szCs w:val="20"/>
          <w:lang w:eastAsia="fr-FR"/>
        </w:rPr>
      </w:pPr>
      <w:r w:rsidRPr="00750C8F">
        <w:rPr>
          <w:rFonts w:asciiTheme="majorHAnsi" w:hAnsiTheme="majorHAnsi" w:cs="Times New Roman"/>
          <w:szCs w:val="20"/>
          <w:lang w:eastAsia="fr-FR"/>
        </w:rPr>
        <w:t>Tandis que les scientistes tirent les « leçons de l’expérience de Fukushima », leçons qu’ils nous somment d</w:t>
      </w:r>
      <w:r>
        <w:rPr>
          <w:rFonts w:asciiTheme="majorHAnsi" w:hAnsiTheme="majorHAnsi" w:cs="Times New Roman"/>
          <w:szCs w:val="20"/>
          <w:lang w:eastAsia="fr-FR"/>
        </w:rPr>
        <w:t>e réviser avant le prochain examen</w:t>
      </w:r>
      <w:r w:rsidRPr="00750C8F">
        <w:rPr>
          <w:rFonts w:asciiTheme="majorHAnsi" w:hAnsiTheme="majorHAnsi" w:cs="Times New Roman"/>
          <w:szCs w:val="20"/>
          <w:lang w:eastAsia="fr-FR"/>
        </w:rPr>
        <w:t>, les penseurs, pour qui tout objet doit servir à des exercices de style public, font de « Fukushima »</w:t>
      </w:r>
      <w:r>
        <w:rPr>
          <w:rFonts w:asciiTheme="majorHAnsi" w:hAnsiTheme="majorHAnsi" w:cs="Times New Roman"/>
          <w:szCs w:val="20"/>
          <w:lang w:eastAsia="fr-FR"/>
        </w:rPr>
        <w:t xml:space="preserve"> un matériau pour la pensée</w:t>
      </w:r>
      <w:r w:rsidRPr="00750C8F">
        <w:rPr>
          <w:rFonts w:asciiTheme="majorHAnsi" w:hAnsiTheme="majorHAnsi" w:cs="Times New Roman"/>
          <w:szCs w:val="20"/>
          <w:lang w:eastAsia="fr-FR"/>
        </w:rPr>
        <w:t>, en attendant la prochaine livraison de nourriture pour les neurones</w:t>
      </w:r>
      <w:r>
        <w:rPr>
          <w:rFonts w:asciiTheme="majorHAnsi" w:hAnsiTheme="majorHAnsi" w:cs="Times New Roman"/>
          <w:szCs w:val="20"/>
          <w:lang w:eastAsia="fr-FR"/>
        </w:rPr>
        <w:t>.</w:t>
      </w:r>
    </w:p>
    <w:p w:rsidR="00DF4580" w:rsidRPr="00750C8F" w:rsidRDefault="00DF4580" w:rsidP="0059208D">
      <w:pPr>
        <w:spacing w:beforeLines="1" w:before="2" w:after="0"/>
        <w:jc w:val="both"/>
        <w:rPr>
          <w:rFonts w:asciiTheme="majorHAnsi" w:hAnsiTheme="majorHAnsi" w:cs="Times New Roman"/>
          <w:szCs w:val="20"/>
          <w:lang w:eastAsia="fr-FR"/>
        </w:rPr>
      </w:pPr>
    </w:p>
    <w:p w:rsidR="001B0CE2" w:rsidRDefault="001C30EF" w:rsidP="0059208D">
      <w:pPr>
        <w:spacing w:beforeLines="1" w:before="2" w:after="0"/>
        <w:ind w:firstLine="284"/>
        <w:jc w:val="both"/>
        <w:rPr>
          <w:rFonts w:asciiTheme="majorHAnsi" w:hAnsiTheme="majorHAnsi" w:cs="Times New Roman"/>
          <w:szCs w:val="20"/>
          <w:lang w:eastAsia="fr-FR"/>
        </w:rPr>
      </w:pPr>
      <w:r w:rsidRPr="00750C8F">
        <w:rPr>
          <w:rFonts w:asciiTheme="majorHAnsi" w:hAnsiTheme="majorHAnsi" w:cs="Times New Roman"/>
          <w:szCs w:val="20"/>
          <w:lang w:eastAsia="fr-FR"/>
        </w:rPr>
        <w:t xml:space="preserve">« L’activité des récupérateurs s’inscrit dans le cadre de la poursuite mécanique du monopole spectaculaire : c’est le même mépris de la réalité, qui croit pouvoir parler de tout sans conséquences, parce qu’il a acquis son droit de parler dans l’organisation existante de la culture du fait de ne tirer aucune conséquence </w:t>
      </w:r>
      <w:r w:rsidR="00435143" w:rsidRPr="00750C8F">
        <w:rPr>
          <w:rFonts w:asciiTheme="majorHAnsi" w:hAnsiTheme="majorHAnsi" w:cs="Times New Roman"/>
          <w:szCs w:val="20"/>
          <w:lang w:eastAsia="fr-FR"/>
        </w:rPr>
        <w:t xml:space="preserve">de </w:t>
      </w:r>
      <w:r w:rsidR="00E7282E" w:rsidRPr="00750C8F">
        <w:rPr>
          <w:rFonts w:asciiTheme="majorHAnsi" w:hAnsiTheme="majorHAnsi" w:cs="Times New Roman"/>
          <w:szCs w:val="20"/>
          <w:lang w:eastAsia="fr-FR"/>
        </w:rPr>
        <w:t xml:space="preserve">ce </w:t>
      </w:r>
      <w:r w:rsidR="00D52BD2">
        <w:rPr>
          <w:rFonts w:asciiTheme="majorHAnsi" w:hAnsiTheme="majorHAnsi" w:cs="Times New Roman"/>
          <w:szCs w:val="20"/>
          <w:lang w:eastAsia="fr-FR"/>
        </w:rPr>
        <w:t>qu’il dit</w:t>
      </w:r>
      <w:r w:rsidR="00664B66">
        <w:rPr>
          <w:rFonts w:asciiTheme="majorHAnsi" w:hAnsiTheme="majorHAnsi" w:cs="Times New Roman"/>
          <w:szCs w:val="20"/>
          <w:lang w:eastAsia="fr-FR"/>
        </w:rPr>
        <w:t> » écrivait</w:t>
      </w:r>
      <w:r w:rsidR="00A4229B" w:rsidRPr="00750C8F">
        <w:rPr>
          <w:rFonts w:asciiTheme="majorHAnsi" w:hAnsiTheme="majorHAnsi" w:cs="Times New Roman"/>
          <w:szCs w:val="20"/>
          <w:lang w:eastAsia="fr-FR"/>
        </w:rPr>
        <w:t xml:space="preserve"> Jaime</w:t>
      </w:r>
      <w:r w:rsidR="0072040F" w:rsidRPr="00750C8F">
        <w:rPr>
          <w:rFonts w:asciiTheme="majorHAnsi" w:hAnsiTheme="majorHAnsi" w:cs="Times New Roman"/>
          <w:szCs w:val="20"/>
          <w:lang w:eastAsia="fr-FR"/>
        </w:rPr>
        <w:t xml:space="preserve"> </w:t>
      </w:r>
      <w:r w:rsidR="00EB5D84" w:rsidRPr="00750C8F">
        <w:rPr>
          <w:rFonts w:asciiTheme="majorHAnsi" w:hAnsiTheme="majorHAnsi" w:cs="Times New Roman"/>
          <w:szCs w:val="20"/>
          <w:lang w:eastAsia="fr-FR"/>
        </w:rPr>
        <w:t xml:space="preserve">Semprun, dans son </w:t>
      </w:r>
      <w:r w:rsidR="00C754B1" w:rsidRPr="00750C8F">
        <w:rPr>
          <w:rFonts w:asciiTheme="majorHAnsi" w:hAnsiTheme="majorHAnsi" w:cs="Times New Roman"/>
          <w:i/>
          <w:szCs w:val="20"/>
          <w:lang w:eastAsia="fr-FR"/>
        </w:rPr>
        <w:t>Précis de récupération</w:t>
      </w:r>
      <w:r w:rsidR="00C754B1" w:rsidRPr="00750C8F">
        <w:rPr>
          <w:rStyle w:val="Appelnotedebasdep"/>
          <w:rFonts w:asciiTheme="majorHAnsi" w:hAnsiTheme="majorHAnsi" w:cs="Times New Roman"/>
          <w:szCs w:val="20"/>
          <w:lang w:eastAsia="fr-FR"/>
        </w:rPr>
        <w:footnoteReference w:id="16"/>
      </w:r>
      <w:r w:rsidR="008058B6">
        <w:rPr>
          <w:rFonts w:asciiTheme="majorHAnsi" w:hAnsiTheme="majorHAnsi" w:cs="Times New Roman"/>
          <w:szCs w:val="20"/>
          <w:lang w:eastAsia="fr-FR"/>
        </w:rPr>
        <w:t xml:space="preserve"> </w:t>
      </w:r>
      <w:r w:rsidR="00842DAE">
        <w:rPr>
          <w:rFonts w:asciiTheme="majorHAnsi" w:hAnsiTheme="majorHAnsi" w:cs="Times New Roman"/>
          <w:szCs w:val="20"/>
          <w:lang w:eastAsia="fr-FR"/>
        </w:rPr>
        <w:t>datant de 1976,</w:t>
      </w:r>
      <w:r w:rsidR="00444796">
        <w:rPr>
          <w:rFonts w:asciiTheme="majorHAnsi" w:hAnsiTheme="majorHAnsi" w:cs="Times New Roman"/>
          <w:szCs w:val="20"/>
          <w:lang w:eastAsia="fr-FR"/>
        </w:rPr>
        <w:t xml:space="preserve"> </w:t>
      </w:r>
      <w:r w:rsidR="008058B6">
        <w:rPr>
          <w:rFonts w:asciiTheme="majorHAnsi" w:hAnsiTheme="majorHAnsi" w:cs="Times New Roman"/>
          <w:szCs w:val="20"/>
          <w:lang w:eastAsia="fr-FR"/>
        </w:rPr>
        <w:t>qui n’a pas pri</w:t>
      </w:r>
      <w:r w:rsidR="008A0D9B">
        <w:rPr>
          <w:rFonts w:asciiTheme="majorHAnsi" w:hAnsiTheme="majorHAnsi" w:cs="Times New Roman"/>
          <w:szCs w:val="20"/>
          <w:lang w:eastAsia="fr-FR"/>
        </w:rPr>
        <w:t>s une ride.</w:t>
      </w:r>
    </w:p>
    <w:p w:rsidR="001B0CE2" w:rsidRDefault="001B0CE2" w:rsidP="0059208D">
      <w:pPr>
        <w:spacing w:beforeLines="1" w:before="2" w:after="0"/>
        <w:ind w:firstLine="284"/>
        <w:jc w:val="both"/>
        <w:rPr>
          <w:rFonts w:asciiTheme="majorHAnsi" w:hAnsiTheme="majorHAnsi" w:cs="Times New Roman"/>
          <w:szCs w:val="20"/>
          <w:lang w:eastAsia="fr-FR"/>
        </w:rPr>
      </w:pPr>
    </w:p>
    <w:p w:rsidR="001B0CE2" w:rsidRPr="00750C8F" w:rsidRDefault="001B0CE2" w:rsidP="0059208D">
      <w:pPr>
        <w:spacing w:beforeLines="1" w:before="2" w:after="0"/>
        <w:ind w:firstLine="284"/>
        <w:jc w:val="both"/>
        <w:rPr>
          <w:rFonts w:asciiTheme="majorHAnsi" w:hAnsiTheme="majorHAnsi" w:cs="Times New Roman"/>
          <w:szCs w:val="20"/>
          <w:lang w:eastAsia="fr-FR"/>
        </w:rPr>
      </w:pPr>
      <w:r w:rsidRPr="00750C8F">
        <w:rPr>
          <w:rFonts w:ascii="Calibri" w:hAnsi="Calibri" w:cs="Times New Roman"/>
          <w:szCs w:val="20"/>
          <w:lang w:eastAsia="fr-FR"/>
        </w:rPr>
        <w:t>À</w:t>
      </w:r>
      <w:r w:rsidRPr="00750C8F">
        <w:rPr>
          <w:rFonts w:asciiTheme="majorHAnsi" w:hAnsiTheme="majorHAnsi" w:cs="Times New Roman"/>
          <w:szCs w:val="20"/>
          <w:lang w:eastAsia="fr-FR"/>
        </w:rPr>
        <w:t xml:space="preserve"> quoi bon</w:t>
      </w:r>
      <w:r>
        <w:rPr>
          <w:rFonts w:asciiTheme="majorHAnsi" w:hAnsiTheme="majorHAnsi" w:cs="Times New Roman"/>
          <w:szCs w:val="20"/>
          <w:lang w:eastAsia="fr-FR"/>
        </w:rPr>
        <w:t>,</w:t>
      </w:r>
      <w:r w:rsidRPr="00750C8F">
        <w:rPr>
          <w:rFonts w:asciiTheme="majorHAnsi" w:hAnsiTheme="majorHAnsi" w:cs="Times New Roman"/>
          <w:szCs w:val="20"/>
          <w:lang w:eastAsia="fr-FR"/>
        </w:rPr>
        <w:t xml:space="preserve"> en effet</w:t>
      </w:r>
      <w:r>
        <w:rPr>
          <w:rFonts w:asciiTheme="majorHAnsi" w:hAnsiTheme="majorHAnsi" w:cs="Times New Roman"/>
          <w:szCs w:val="20"/>
          <w:lang w:eastAsia="fr-FR"/>
        </w:rPr>
        <w:t>,</w:t>
      </w:r>
      <w:r w:rsidRPr="00750C8F">
        <w:rPr>
          <w:rFonts w:asciiTheme="majorHAnsi" w:hAnsiTheme="majorHAnsi" w:cs="Times New Roman"/>
          <w:szCs w:val="20"/>
          <w:lang w:eastAsia="fr-FR"/>
        </w:rPr>
        <w:t xml:space="preserve"> s’insurger,</w:t>
      </w:r>
      <w:r>
        <w:rPr>
          <w:rFonts w:asciiTheme="majorHAnsi" w:hAnsiTheme="majorHAnsi" w:cs="Times New Roman"/>
          <w:szCs w:val="20"/>
          <w:lang w:eastAsia="fr-FR"/>
        </w:rPr>
        <w:t xml:space="preserve"> comme le faisait Philippe Forest dans l’article précité</w:t>
      </w:r>
      <w:r w:rsidRPr="00750C8F">
        <w:rPr>
          <w:rFonts w:asciiTheme="majorHAnsi" w:hAnsiTheme="majorHAnsi" w:cs="Times New Roman"/>
          <w:szCs w:val="20"/>
          <w:lang w:eastAsia="fr-FR"/>
        </w:rPr>
        <w:t>, face au « tourisme esthétique de la désolation qui a pris de telles proportions que les survivants du tsunami commencent à être excédés par le défilé continuel des artistes et écrivains, japonais et étrangers, qui font la queue sur place pour prendre les victimes à témoin de leur propre souffrance face à la catastrophe qui les a épargnés », quand on pratique soi-même le tourisme de la pensée, autre avatar du marché de la récupération ?</w:t>
      </w:r>
    </w:p>
    <w:p w:rsidR="006D5A54" w:rsidRPr="00750C8F" w:rsidRDefault="006D5A54" w:rsidP="0059208D">
      <w:pPr>
        <w:spacing w:beforeLines="1" w:before="2" w:afterLines="1" w:after="2"/>
        <w:jc w:val="both"/>
        <w:rPr>
          <w:rFonts w:asciiTheme="majorHAnsi" w:hAnsiTheme="majorHAnsi"/>
          <w:szCs w:val="28"/>
          <w:lang w:eastAsia="fr-FR"/>
        </w:rPr>
      </w:pPr>
    </w:p>
    <w:p w:rsidR="00A16038" w:rsidRDefault="005D0C70" w:rsidP="00A16038">
      <w:pPr>
        <w:spacing w:after="0"/>
        <w:ind w:firstLine="284"/>
        <w:jc w:val="both"/>
        <w:rPr>
          <w:rFonts w:asciiTheme="majorHAnsi" w:hAnsiTheme="majorHAnsi"/>
          <w:szCs w:val="20"/>
          <w:lang w:eastAsia="fr-FR"/>
        </w:rPr>
      </w:pPr>
      <w:r w:rsidRPr="00750C8F">
        <w:rPr>
          <w:rFonts w:asciiTheme="majorHAnsi" w:hAnsiTheme="majorHAnsi"/>
          <w:szCs w:val="28"/>
          <w:lang w:eastAsia="fr-FR"/>
        </w:rPr>
        <w:t>Q</w:t>
      </w:r>
      <w:r w:rsidR="00244F59" w:rsidRPr="00750C8F">
        <w:rPr>
          <w:rFonts w:asciiTheme="majorHAnsi" w:hAnsiTheme="majorHAnsi"/>
          <w:szCs w:val="28"/>
          <w:lang w:eastAsia="fr-FR"/>
        </w:rPr>
        <w:t>u’ils contribuent à la mise</w:t>
      </w:r>
      <w:r w:rsidR="006D5A54" w:rsidRPr="00750C8F">
        <w:rPr>
          <w:rFonts w:asciiTheme="majorHAnsi" w:hAnsiTheme="majorHAnsi"/>
          <w:szCs w:val="28"/>
          <w:lang w:eastAsia="fr-FR"/>
        </w:rPr>
        <w:t xml:space="preserve"> en orbite</w:t>
      </w:r>
      <w:r w:rsidR="00982B7E" w:rsidRPr="00750C8F">
        <w:rPr>
          <w:rFonts w:asciiTheme="majorHAnsi" w:hAnsiTheme="majorHAnsi"/>
          <w:szCs w:val="28"/>
          <w:lang w:eastAsia="fr-FR"/>
        </w:rPr>
        <w:t xml:space="preserve"> de</w:t>
      </w:r>
      <w:r w:rsidR="006D5A54" w:rsidRPr="00750C8F">
        <w:rPr>
          <w:rFonts w:asciiTheme="majorHAnsi" w:hAnsiTheme="majorHAnsi"/>
          <w:szCs w:val="28"/>
          <w:lang w:eastAsia="fr-FR"/>
        </w:rPr>
        <w:t xml:space="preserve"> la réalité du désastre</w:t>
      </w:r>
      <w:r w:rsidR="007E043C" w:rsidRPr="00750C8F">
        <w:rPr>
          <w:rFonts w:asciiTheme="majorHAnsi" w:hAnsiTheme="majorHAnsi"/>
          <w:szCs w:val="28"/>
          <w:lang w:eastAsia="fr-FR"/>
        </w:rPr>
        <w:t xml:space="preserve"> nucléaire</w:t>
      </w:r>
      <w:r w:rsidR="006D5A54" w:rsidRPr="00750C8F">
        <w:rPr>
          <w:rFonts w:asciiTheme="majorHAnsi" w:hAnsiTheme="majorHAnsi"/>
          <w:szCs w:val="28"/>
          <w:lang w:eastAsia="fr-FR"/>
        </w:rPr>
        <w:t xml:space="preserve"> importe finalement peu aux organisateurs </w:t>
      </w:r>
      <w:r w:rsidR="006D5A54" w:rsidRPr="00750C8F">
        <w:rPr>
          <w:rFonts w:asciiTheme="majorHAnsi" w:hAnsiTheme="majorHAnsi" w:cs="Times New Roman"/>
          <w:szCs w:val="20"/>
          <w:lang w:eastAsia="fr-FR"/>
        </w:rPr>
        <w:t>de ce salon parisien dont l’objectif est de mobiliser tous azimuts pour créer l’événement autour de « l’é</w:t>
      </w:r>
      <w:r w:rsidR="00614681" w:rsidRPr="00750C8F">
        <w:rPr>
          <w:rFonts w:asciiTheme="majorHAnsi" w:hAnsiTheme="majorHAnsi" w:cs="Times New Roman"/>
          <w:szCs w:val="20"/>
          <w:lang w:eastAsia="fr-FR"/>
        </w:rPr>
        <w:t xml:space="preserve">vénement Fukushima ». </w:t>
      </w:r>
      <w:r w:rsidR="00E758F1">
        <w:rPr>
          <w:rFonts w:asciiTheme="majorHAnsi" w:hAnsiTheme="majorHAnsi"/>
          <w:szCs w:val="20"/>
          <w:lang w:eastAsia="fr-FR"/>
        </w:rPr>
        <w:t>Toutefois,</w:t>
      </w:r>
      <w:r w:rsidR="002234B0">
        <w:rPr>
          <w:rFonts w:asciiTheme="majorHAnsi" w:hAnsiTheme="majorHAnsi"/>
          <w:szCs w:val="20"/>
          <w:lang w:eastAsia="fr-FR"/>
        </w:rPr>
        <w:t xml:space="preserve"> contrairement à l</w:t>
      </w:r>
      <w:r w:rsidR="00710565">
        <w:rPr>
          <w:rFonts w:asciiTheme="majorHAnsi" w:hAnsiTheme="majorHAnsi"/>
          <w:szCs w:val="20"/>
          <w:lang w:eastAsia="fr-FR"/>
        </w:rPr>
        <w:t>e</w:t>
      </w:r>
      <w:r w:rsidR="002234B0">
        <w:rPr>
          <w:rFonts w:asciiTheme="majorHAnsi" w:hAnsiTheme="majorHAnsi"/>
          <w:szCs w:val="20"/>
          <w:lang w:eastAsia="fr-FR"/>
        </w:rPr>
        <w:t>ur</w:t>
      </w:r>
      <w:r w:rsidR="00710565">
        <w:rPr>
          <w:rFonts w:asciiTheme="majorHAnsi" w:hAnsiTheme="majorHAnsi"/>
          <w:szCs w:val="20"/>
          <w:lang w:eastAsia="fr-FR"/>
        </w:rPr>
        <w:t>s</w:t>
      </w:r>
      <w:r w:rsidR="00F304DF" w:rsidRPr="00750C8F">
        <w:rPr>
          <w:rFonts w:asciiTheme="majorHAnsi" w:hAnsiTheme="majorHAnsi"/>
          <w:szCs w:val="20"/>
          <w:lang w:eastAsia="fr-FR"/>
        </w:rPr>
        <w:t xml:space="preserve"> homologue</w:t>
      </w:r>
      <w:r w:rsidR="00710565">
        <w:rPr>
          <w:rFonts w:asciiTheme="majorHAnsi" w:hAnsiTheme="majorHAnsi"/>
          <w:szCs w:val="20"/>
          <w:lang w:eastAsia="fr-FR"/>
        </w:rPr>
        <w:t>s</w:t>
      </w:r>
      <w:r w:rsidR="00F304DF" w:rsidRPr="00750C8F">
        <w:rPr>
          <w:rFonts w:asciiTheme="majorHAnsi" w:hAnsiTheme="majorHAnsi"/>
          <w:szCs w:val="20"/>
          <w:lang w:eastAsia="fr-FR"/>
        </w:rPr>
        <w:t xml:space="preserve"> télévisuel</w:t>
      </w:r>
      <w:r w:rsidR="00710565">
        <w:rPr>
          <w:rFonts w:asciiTheme="majorHAnsi" w:hAnsiTheme="majorHAnsi"/>
          <w:szCs w:val="20"/>
          <w:lang w:eastAsia="fr-FR"/>
        </w:rPr>
        <w:t>s</w:t>
      </w:r>
      <w:r w:rsidR="00F304DF" w:rsidRPr="00750C8F">
        <w:rPr>
          <w:rFonts w:asciiTheme="majorHAnsi" w:hAnsiTheme="majorHAnsi"/>
          <w:szCs w:val="20"/>
          <w:lang w:eastAsia="fr-FR"/>
        </w:rPr>
        <w:t xml:space="preserve">, l’objectif </w:t>
      </w:r>
      <w:r w:rsidR="002C2591" w:rsidRPr="00750C8F">
        <w:rPr>
          <w:rFonts w:asciiTheme="majorHAnsi" w:hAnsiTheme="majorHAnsi"/>
          <w:szCs w:val="20"/>
          <w:lang w:eastAsia="fr-FR"/>
        </w:rPr>
        <w:t xml:space="preserve">bien </w:t>
      </w:r>
      <w:r w:rsidR="00D21DDC" w:rsidRPr="00750C8F">
        <w:rPr>
          <w:rFonts w:asciiTheme="majorHAnsi" w:hAnsiTheme="majorHAnsi"/>
          <w:szCs w:val="20"/>
          <w:lang w:eastAsia="fr-FR"/>
        </w:rPr>
        <w:t xml:space="preserve">plus ambitieux </w:t>
      </w:r>
      <w:r w:rsidR="00F304DF" w:rsidRPr="00750C8F">
        <w:rPr>
          <w:rFonts w:asciiTheme="majorHAnsi" w:hAnsiTheme="majorHAnsi"/>
          <w:szCs w:val="20"/>
          <w:lang w:eastAsia="fr-FR"/>
        </w:rPr>
        <w:t>de ce</w:t>
      </w:r>
      <w:r w:rsidR="00710565">
        <w:rPr>
          <w:rFonts w:asciiTheme="majorHAnsi" w:hAnsiTheme="majorHAnsi"/>
          <w:szCs w:val="20"/>
          <w:lang w:eastAsia="fr-FR"/>
        </w:rPr>
        <w:t xml:space="preserve">s </w:t>
      </w:r>
      <w:r w:rsidR="00710565" w:rsidRPr="00710565">
        <w:rPr>
          <w:rFonts w:asciiTheme="majorHAnsi" w:hAnsiTheme="majorHAnsi"/>
          <w:i/>
          <w:szCs w:val="20"/>
          <w:lang w:eastAsia="fr-FR"/>
        </w:rPr>
        <w:t>Jeux</w:t>
      </w:r>
      <w:r w:rsidR="00F304DF" w:rsidRPr="00710565">
        <w:rPr>
          <w:rFonts w:asciiTheme="majorHAnsi" w:hAnsiTheme="majorHAnsi"/>
          <w:i/>
          <w:szCs w:val="20"/>
          <w:lang w:eastAsia="fr-FR"/>
        </w:rPr>
        <w:t xml:space="preserve"> </w:t>
      </w:r>
      <w:r w:rsidR="00C45858" w:rsidRPr="00710565">
        <w:rPr>
          <w:rFonts w:asciiTheme="majorHAnsi" w:hAnsiTheme="majorHAnsi"/>
          <w:i/>
          <w:szCs w:val="20"/>
          <w:lang w:eastAsia="fr-FR"/>
        </w:rPr>
        <w:t>de la pensée</w:t>
      </w:r>
      <w:r w:rsidR="00C45858">
        <w:rPr>
          <w:rFonts w:asciiTheme="majorHAnsi" w:hAnsiTheme="majorHAnsi"/>
          <w:szCs w:val="20"/>
          <w:lang w:eastAsia="fr-FR"/>
        </w:rPr>
        <w:t xml:space="preserve"> </w:t>
      </w:r>
      <w:r w:rsidR="00F304DF" w:rsidRPr="00750C8F">
        <w:rPr>
          <w:rFonts w:asciiTheme="majorHAnsi" w:hAnsiTheme="majorHAnsi"/>
          <w:szCs w:val="20"/>
          <w:lang w:eastAsia="fr-FR"/>
        </w:rPr>
        <w:t xml:space="preserve">n’est pas de collecter des fonds pour une œuvre caritative, mais de </w:t>
      </w:r>
      <w:r w:rsidR="001974CE" w:rsidRPr="00750C8F">
        <w:rPr>
          <w:rFonts w:asciiTheme="majorHAnsi" w:hAnsiTheme="majorHAnsi"/>
          <w:szCs w:val="20"/>
          <w:lang w:eastAsia="fr-FR"/>
        </w:rPr>
        <w:t>ramasser</w:t>
      </w:r>
      <w:r w:rsidR="00F304DF" w:rsidRPr="00750C8F">
        <w:rPr>
          <w:rFonts w:asciiTheme="majorHAnsi" w:hAnsiTheme="majorHAnsi"/>
          <w:szCs w:val="20"/>
          <w:lang w:eastAsia="fr-FR"/>
        </w:rPr>
        <w:t xml:space="preserve"> des concepts, pour mieux les redéfinir</w:t>
      </w:r>
      <w:r w:rsidR="003B2E40">
        <w:rPr>
          <w:rFonts w:asciiTheme="majorHAnsi" w:hAnsiTheme="majorHAnsi"/>
          <w:szCs w:val="20"/>
          <w:lang w:eastAsia="fr-FR"/>
        </w:rPr>
        <w:t xml:space="preserve"> à l’infini</w:t>
      </w:r>
      <w:r w:rsidR="00F304DF" w:rsidRPr="00750C8F">
        <w:rPr>
          <w:rFonts w:asciiTheme="majorHAnsi" w:hAnsiTheme="majorHAnsi"/>
          <w:szCs w:val="20"/>
          <w:lang w:eastAsia="fr-FR"/>
        </w:rPr>
        <w:t xml:space="preserve">, dans une exigence permanente d’invention dans le langage afin </w:t>
      </w:r>
      <w:r w:rsidR="00E337FD" w:rsidRPr="00750C8F">
        <w:rPr>
          <w:rFonts w:asciiTheme="majorHAnsi" w:hAnsiTheme="majorHAnsi"/>
          <w:szCs w:val="20"/>
          <w:lang w:eastAsia="fr-FR"/>
        </w:rPr>
        <w:t>d</w:t>
      </w:r>
      <w:r w:rsidR="008048B2">
        <w:rPr>
          <w:rFonts w:asciiTheme="majorHAnsi" w:hAnsiTheme="majorHAnsi"/>
          <w:szCs w:val="20"/>
          <w:lang w:eastAsia="fr-FR"/>
        </w:rPr>
        <w:t>e créer</w:t>
      </w:r>
      <w:r w:rsidR="00E337FD" w:rsidRPr="00750C8F">
        <w:rPr>
          <w:rFonts w:asciiTheme="majorHAnsi" w:hAnsiTheme="majorHAnsi"/>
          <w:szCs w:val="20"/>
          <w:lang w:eastAsia="fr-FR"/>
        </w:rPr>
        <w:t xml:space="preserve"> un « nouvel humanisme »</w:t>
      </w:r>
      <w:r w:rsidR="000A3003" w:rsidRPr="00750C8F">
        <w:rPr>
          <w:rFonts w:asciiTheme="majorHAnsi" w:hAnsiTheme="majorHAnsi"/>
          <w:szCs w:val="20"/>
          <w:lang w:eastAsia="fr-FR"/>
        </w:rPr>
        <w:t xml:space="preserve"> </w:t>
      </w:r>
      <w:r w:rsidR="000A3003" w:rsidRPr="00750C8F">
        <w:rPr>
          <w:rFonts w:asciiTheme="majorHAnsi" w:hAnsiTheme="majorHAnsi"/>
          <w:i/>
          <w:szCs w:val="20"/>
          <w:lang w:eastAsia="fr-FR"/>
        </w:rPr>
        <w:t>avec</w:t>
      </w:r>
      <w:r w:rsidR="000A3003" w:rsidRPr="00750C8F">
        <w:rPr>
          <w:rFonts w:asciiTheme="majorHAnsi" w:hAnsiTheme="majorHAnsi"/>
          <w:szCs w:val="20"/>
          <w:lang w:eastAsia="fr-FR"/>
        </w:rPr>
        <w:t xml:space="preserve"> </w:t>
      </w:r>
      <w:r w:rsidR="008A00C3">
        <w:rPr>
          <w:rFonts w:asciiTheme="majorHAnsi" w:hAnsiTheme="majorHAnsi"/>
          <w:szCs w:val="20"/>
          <w:lang w:eastAsia="fr-FR"/>
        </w:rPr>
        <w:t>« </w:t>
      </w:r>
      <w:r w:rsidR="000A3003" w:rsidRPr="00750C8F">
        <w:rPr>
          <w:rFonts w:asciiTheme="majorHAnsi" w:hAnsiTheme="majorHAnsi"/>
          <w:szCs w:val="20"/>
          <w:lang w:eastAsia="fr-FR"/>
        </w:rPr>
        <w:t>Fukushima</w:t>
      </w:r>
      <w:r w:rsidR="008A00C3">
        <w:rPr>
          <w:rFonts w:asciiTheme="majorHAnsi" w:hAnsiTheme="majorHAnsi"/>
          <w:szCs w:val="20"/>
          <w:lang w:eastAsia="fr-FR"/>
        </w:rPr>
        <w:t> »</w:t>
      </w:r>
      <w:r w:rsidR="000A3003" w:rsidRPr="00750C8F">
        <w:rPr>
          <w:rFonts w:asciiTheme="majorHAnsi" w:hAnsiTheme="majorHAnsi"/>
          <w:szCs w:val="20"/>
          <w:lang w:eastAsia="fr-FR"/>
        </w:rPr>
        <w:t>, c’est-à-dire</w:t>
      </w:r>
      <w:r w:rsidR="003E1D55">
        <w:rPr>
          <w:rFonts w:asciiTheme="majorHAnsi" w:hAnsiTheme="majorHAnsi"/>
          <w:szCs w:val="20"/>
          <w:lang w:eastAsia="fr-FR"/>
        </w:rPr>
        <w:t>, probablement,</w:t>
      </w:r>
      <w:r w:rsidR="000A3003" w:rsidRPr="00750C8F">
        <w:rPr>
          <w:rFonts w:asciiTheme="majorHAnsi" w:hAnsiTheme="majorHAnsi"/>
          <w:szCs w:val="20"/>
          <w:lang w:eastAsia="fr-FR"/>
        </w:rPr>
        <w:t xml:space="preserve"> un humanisme enfin à la hauteur de l’homme</w:t>
      </w:r>
      <w:r w:rsidR="005F16DC" w:rsidRPr="00750C8F">
        <w:rPr>
          <w:rFonts w:asciiTheme="majorHAnsi" w:hAnsiTheme="majorHAnsi"/>
          <w:szCs w:val="20"/>
          <w:lang w:eastAsia="fr-FR"/>
        </w:rPr>
        <w:t xml:space="preserve"> totalement sou</w:t>
      </w:r>
      <w:r w:rsidR="001B2870" w:rsidRPr="00750C8F">
        <w:rPr>
          <w:rFonts w:asciiTheme="majorHAnsi" w:hAnsiTheme="majorHAnsi"/>
          <w:szCs w:val="20"/>
          <w:lang w:eastAsia="fr-FR"/>
        </w:rPr>
        <w:t>m</w:t>
      </w:r>
      <w:r w:rsidR="00BF4468">
        <w:rPr>
          <w:rFonts w:asciiTheme="majorHAnsi" w:hAnsiTheme="majorHAnsi"/>
          <w:szCs w:val="20"/>
          <w:lang w:eastAsia="fr-FR"/>
        </w:rPr>
        <w:t>is à</w:t>
      </w:r>
      <w:r w:rsidR="00353E21">
        <w:rPr>
          <w:rFonts w:asciiTheme="majorHAnsi" w:hAnsiTheme="majorHAnsi"/>
          <w:szCs w:val="20"/>
          <w:lang w:eastAsia="fr-FR"/>
        </w:rPr>
        <w:t xml:space="preserve"> sa condition de survivant. C</w:t>
      </w:r>
      <w:r w:rsidR="001B2870" w:rsidRPr="00750C8F">
        <w:rPr>
          <w:rFonts w:asciiTheme="majorHAnsi" w:hAnsiTheme="majorHAnsi"/>
          <w:szCs w:val="20"/>
          <w:lang w:eastAsia="fr-FR"/>
        </w:rPr>
        <w:t>’est désormais en polluant qu</w:t>
      </w:r>
      <w:r w:rsidR="00D21CF0">
        <w:rPr>
          <w:rFonts w:asciiTheme="majorHAnsi" w:hAnsiTheme="majorHAnsi"/>
          <w:szCs w:val="20"/>
          <w:lang w:eastAsia="fr-FR"/>
        </w:rPr>
        <w:t>e l</w:t>
      </w:r>
      <w:r w:rsidR="001B2870" w:rsidRPr="00750C8F">
        <w:rPr>
          <w:rFonts w:asciiTheme="majorHAnsi" w:hAnsiTheme="majorHAnsi"/>
          <w:szCs w:val="20"/>
          <w:lang w:eastAsia="fr-FR"/>
        </w:rPr>
        <w:t>’on</w:t>
      </w:r>
      <w:r w:rsidR="008D550E">
        <w:rPr>
          <w:rFonts w:asciiTheme="majorHAnsi" w:hAnsiTheme="majorHAnsi"/>
          <w:szCs w:val="20"/>
          <w:lang w:eastAsia="fr-FR"/>
        </w:rPr>
        <w:t xml:space="preserve"> invente, et</w:t>
      </w:r>
      <w:r w:rsidR="00B279F5" w:rsidRPr="00750C8F">
        <w:rPr>
          <w:rFonts w:asciiTheme="majorHAnsi" w:hAnsiTheme="majorHAnsi"/>
          <w:szCs w:val="20"/>
          <w:lang w:eastAsia="fr-FR"/>
        </w:rPr>
        <w:t xml:space="preserve"> en survivant que l’</w:t>
      </w:r>
      <w:r w:rsidR="00FE7079" w:rsidRPr="00750C8F">
        <w:rPr>
          <w:rFonts w:asciiTheme="majorHAnsi" w:hAnsiTheme="majorHAnsi"/>
          <w:szCs w:val="20"/>
          <w:lang w:eastAsia="fr-FR"/>
        </w:rPr>
        <w:t>on vit</w:t>
      </w:r>
      <w:r w:rsidR="00B279F5" w:rsidRPr="00750C8F">
        <w:rPr>
          <w:rFonts w:asciiTheme="majorHAnsi" w:hAnsiTheme="majorHAnsi"/>
          <w:szCs w:val="20"/>
          <w:lang w:eastAsia="fr-FR"/>
        </w:rPr>
        <w:t>.</w:t>
      </w:r>
      <w:r w:rsidR="005305DE" w:rsidRPr="00750C8F">
        <w:rPr>
          <w:rFonts w:asciiTheme="majorHAnsi" w:hAnsiTheme="majorHAnsi"/>
          <w:szCs w:val="20"/>
          <w:lang w:eastAsia="fr-FR"/>
        </w:rPr>
        <w:t xml:space="preserve"> </w:t>
      </w:r>
    </w:p>
    <w:p w:rsidR="001B5C7E" w:rsidRPr="00A16038" w:rsidRDefault="001B5C7E" w:rsidP="00A16038">
      <w:pPr>
        <w:spacing w:after="0"/>
        <w:ind w:firstLine="284"/>
        <w:jc w:val="both"/>
        <w:rPr>
          <w:rFonts w:asciiTheme="majorHAnsi" w:hAnsiTheme="majorHAnsi"/>
          <w:szCs w:val="20"/>
          <w:lang w:eastAsia="fr-FR"/>
        </w:rPr>
      </w:pPr>
    </w:p>
    <w:p w:rsidR="003E2EFF" w:rsidRPr="00183D38" w:rsidRDefault="000827EA" w:rsidP="00183D38">
      <w:pPr>
        <w:spacing w:after="0"/>
        <w:ind w:firstLine="284"/>
        <w:jc w:val="both"/>
        <w:rPr>
          <w:rFonts w:asciiTheme="majorHAnsi" w:hAnsiTheme="majorHAnsi"/>
          <w:color w:val="000000" w:themeColor="text1"/>
          <w:szCs w:val="20"/>
          <w:lang w:eastAsia="fr-FR"/>
        </w:rPr>
      </w:pPr>
      <w:r>
        <w:rPr>
          <w:rFonts w:asciiTheme="majorHAnsi" w:hAnsiTheme="majorHAnsi"/>
          <w:szCs w:val="20"/>
          <w:lang w:eastAsia="fr-FR"/>
        </w:rPr>
        <w:t xml:space="preserve">Apothéose consternante de ce colloque, </w:t>
      </w:r>
      <w:r w:rsidR="003E2EFF" w:rsidRPr="00A16038">
        <w:rPr>
          <w:rFonts w:asciiTheme="majorHAnsi" w:hAnsiTheme="majorHAnsi"/>
          <w:szCs w:val="20"/>
          <w:lang w:eastAsia="fr-FR"/>
        </w:rPr>
        <w:t xml:space="preserve">l’annonce d’une intervention </w:t>
      </w:r>
      <w:r w:rsidR="0085030A">
        <w:rPr>
          <w:rFonts w:asciiTheme="majorHAnsi" w:hAnsiTheme="majorHAnsi"/>
          <w:szCs w:val="20"/>
          <w:lang w:eastAsia="fr-FR"/>
        </w:rPr>
        <w:t xml:space="preserve">titrée </w:t>
      </w:r>
      <w:r w:rsidR="003E2EFF" w:rsidRPr="00A16038">
        <w:rPr>
          <w:rFonts w:asciiTheme="majorHAnsi" w:hAnsiTheme="majorHAnsi"/>
          <w:szCs w:val="20"/>
          <w:lang w:eastAsia="fr-FR"/>
        </w:rPr>
        <w:t xml:space="preserve">: </w:t>
      </w:r>
      <w:r w:rsidR="003E2EFF" w:rsidRPr="00A16038">
        <w:rPr>
          <w:rFonts w:asciiTheme="majorHAnsi" w:hAnsiTheme="majorHAnsi" w:cs="ArialMT"/>
        </w:rPr>
        <w:t>« La poésie peut</w:t>
      </w:r>
      <w:r w:rsidR="004C08AA">
        <w:rPr>
          <w:rFonts w:asciiTheme="majorHAnsi" w:hAnsiTheme="majorHAnsi" w:cs="ArialMT"/>
        </w:rPr>
        <w:t xml:space="preserve">-elle répondre de Fukushima ? </w:t>
      </w:r>
      <w:r w:rsidR="004C08AA" w:rsidRPr="00F95664">
        <w:rPr>
          <w:rFonts w:asciiTheme="majorHAnsi" w:hAnsiTheme="majorHAnsi" w:cs="ArialMT"/>
        </w:rPr>
        <w:t>».</w:t>
      </w:r>
      <w:r w:rsidR="00183D38" w:rsidRPr="00F95664">
        <w:rPr>
          <w:rFonts w:asciiTheme="majorHAnsi" w:hAnsiTheme="majorHAnsi" w:cs="LucidaGrande"/>
          <w:color w:val="000000" w:themeColor="text1"/>
          <w:szCs w:val="26"/>
        </w:rPr>
        <w:t xml:space="preserve"> Dans un entretien paru dans </w:t>
      </w:r>
      <w:r w:rsidR="00183D38" w:rsidRPr="00F95664">
        <w:rPr>
          <w:rFonts w:asciiTheme="majorHAnsi" w:hAnsiTheme="majorHAnsi" w:cs="Helvetica"/>
          <w:color w:val="000000" w:themeColor="text1"/>
          <w:szCs w:val="29"/>
        </w:rPr>
        <w:t xml:space="preserve">le n°1 de la revue </w:t>
      </w:r>
      <w:r w:rsidR="00183D38" w:rsidRPr="00F95664">
        <w:rPr>
          <w:rFonts w:asciiTheme="majorHAnsi" w:hAnsiTheme="majorHAnsi" w:cs="Helvetica"/>
          <w:i/>
          <w:iCs/>
          <w:color w:val="000000" w:themeColor="text1"/>
          <w:szCs w:val="29"/>
        </w:rPr>
        <w:t xml:space="preserve">Gordogan </w:t>
      </w:r>
      <w:r w:rsidR="00183D38" w:rsidRPr="00F95664">
        <w:rPr>
          <w:rFonts w:asciiTheme="majorHAnsi" w:hAnsiTheme="majorHAnsi" w:cs="Helvetica"/>
          <w:color w:val="000000" w:themeColor="text1"/>
          <w:szCs w:val="29"/>
        </w:rPr>
        <w:t>en janvier-février 1979 à Zagreb,</w:t>
      </w:r>
      <w:r w:rsidR="00183D38" w:rsidRPr="00F95664">
        <w:rPr>
          <w:rFonts w:asciiTheme="majorHAnsi" w:hAnsiTheme="majorHAnsi" w:cs="LucidaGrande"/>
          <w:color w:val="000000" w:themeColor="text1"/>
          <w:szCs w:val="26"/>
        </w:rPr>
        <w:t xml:space="preserve"> le poète </w:t>
      </w:r>
      <w:r w:rsidR="00183D38" w:rsidRPr="00F95664">
        <w:rPr>
          <w:rFonts w:asciiTheme="majorHAnsi" w:hAnsiTheme="majorHAnsi" w:cs="font303"/>
          <w:bCs/>
          <w:color w:val="000000" w:themeColor="text1"/>
          <w:szCs w:val="32"/>
        </w:rPr>
        <w:t>Radovan Ivsic avait d’ore</w:t>
      </w:r>
      <w:r w:rsidR="00E42D02" w:rsidRPr="00F95664">
        <w:rPr>
          <w:rFonts w:asciiTheme="majorHAnsi" w:hAnsiTheme="majorHAnsi" w:cs="font303"/>
          <w:bCs/>
          <w:color w:val="000000" w:themeColor="text1"/>
          <w:szCs w:val="32"/>
        </w:rPr>
        <w:t>s et déjà réglé son compte à ce type de questionnement</w:t>
      </w:r>
      <w:r w:rsidR="00675503" w:rsidRPr="00F95664">
        <w:rPr>
          <w:rFonts w:asciiTheme="majorHAnsi" w:hAnsiTheme="majorHAnsi" w:cs="font303"/>
          <w:bCs/>
          <w:color w:val="000000" w:themeColor="text1"/>
          <w:szCs w:val="32"/>
        </w:rPr>
        <w:t xml:space="preserve"> verbeux et affirmé le pouvoir révolutionnaire de la poésie</w:t>
      </w:r>
      <w:r w:rsidR="00183D38" w:rsidRPr="00F95664">
        <w:rPr>
          <w:rFonts w:asciiTheme="majorHAnsi" w:hAnsiTheme="majorHAnsi" w:cs="font303"/>
          <w:bCs/>
          <w:color w:val="000000" w:themeColor="text1"/>
          <w:szCs w:val="32"/>
        </w:rPr>
        <w:t xml:space="preserve"> </w:t>
      </w:r>
      <w:r w:rsidR="00183D38" w:rsidRPr="00F95664">
        <w:rPr>
          <w:rFonts w:asciiTheme="majorHAnsi" w:hAnsiTheme="majorHAnsi" w:cs="LucidaGrande"/>
          <w:color w:val="000000" w:themeColor="text1"/>
          <w:szCs w:val="26"/>
        </w:rPr>
        <w:t>: « C’est au poète, avait-il dit, de maudire dans la société les germes de mort bâtisseurs d’État et d’empire ; c’est au poète de maudire chacune des mutilations du corps collectif qui se fait au nom de l’ordre, de la loi, du droit ou de l’homme. Contre le pouvoir, le poète aux mains nues travaille à la reconquête des pouvoirs perdus. Et c’est là son</w:t>
      </w:r>
      <w:r w:rsidR="007D2738" w:rsidRPr="00F95664">
        <w:rPr>
          <w:rFonts w:asciiTheme="majorHAnsi" w:hAnsiTheme="majorHAnsi" w:cs="LucidaGrande"/>
          <w:color w:val="000000" w:themeColor="text1"/>
          <w:szCs w:val="26"/>
        </w:rPr>
        <w:t xml:space="preserve"> seul e</w:t>
      </w:r>
      <w:r w:rsidR="00675503" w:rsidRPr="00F95664">
        <w:rPr>
          <w:rFonts w:asciiTheme="majorHAnsi" w:hAnsiTheme="majorHAnsi" w:cs="LucidaGrande"/>
          <w:color w:val="000000" w:themeColor="text1"/>
          <w:szCs w:val="26"/>
        </w:rPr>
        <w:t xml:space="preserve">t dangereux pouvoir. » On peut </w:t>
      </w:r>
      <w:r w:rsidR="00183D38" w:rsidRPr="00F95664">
        <w:rPr>
          <w:rFonts w:asciiTheme="majorHAnsi" w:hAnsiTheme="majorHAnsi" w:cs="LucidaGrande"/>
          <w:color w:val="000000" w:themeColor="text1"/>
          <w:szCs w:val="26"/>
        </w:rPr>
        <w:t xml:space="preserve">se </w:t>
      </w:r>
      <w:r w:rsidR="00675503" w:rsidRPr="00F95664">
        <w:rPr>
          <w:rFonts w:asciiTheme="majorHAnsi" w:hAnsiTheme="majorHAnsi" w:cs="LucidaGrande"/>
          <w:color w:val="000000" w:themeColor="text1"/>
          <w:szCs w:val="26"/>
        </w:rPr>
        <w:t xml:space="preserve"> prendre au jeu et se </w:t>
      </w:r>
      <w:r w:rsidR="00183D38" w:rsidRPr="00F95664">
        <w:rPr>
          <w:rFonts w:asciiTheme="majorHAnsi" w:hAnsiTheme="majorHAnsi" w:cs="LucidaGrande"/>
          <w:color w:val="000000" w:themeColor="text1"/>
          <w:szCs w:val="26"/>
        </w:rPr>
        <w:t>demander pour quelle raison la poésie serait « garante » d’un désastre nucléaire, c’est-à-dire « responsable »</w:t>
      </w:r>
      <w:r w:rsidR="000C2016" w:rsidRPr="00F95664">
        <w:rPr>
          <w:rFonts w:asciiTheme="majorHAnsi" w:hAnsiTheme="majorHAnsi" w:cs="LucidaGrande"/>
          <w:color w:val="000000" w:themeColor="text1"/>
          <w:szCs w:val="26"/>
        </w:rPr>
        <w:t>. Cep</w:t>
      </w:r>
      <w:r w:rsidR="001746DC" w:rsidRPr="00F95664">
        <w:rPr>
          <w:rFonts w:asciiTheme="majorHAnsi" w:hAnsiTheme="majorHAnsi" w:cs="LucidaGrande"/>
          <w:color w:val="000000" w:themeColor="text1"/>
          <w:szCs w:val="26"/>
        </w:rPr>
        <w:t xml:space="preserve">endant la question </w:t>
      </w:r>
      <w:r w:rsidR="00675503" w:rsidRPr="00F95664">
        <w:rPr>
          <w:rFonts w:asciiTheme="majorHAnsi" w:hAnsiTheme="majorHAnsi" w:cs="LucidaGrande"/>
          <w:color w:val="000000" w:themeColor="text1"/>
          <w:szCs w:val="26"/>
        </w:rPr>
        <w:t>révèle le peu d’intérêt qu’elle a sitôt que l’</w:t>
      </w:r>
      <w:r w:rsidR="000C2016" w:rsidRPr="00F95664">
        <w:rPr>
          <w:rFonts w:asciiTheme="majorHAnsi" w:hAnsiTheme="majorHAnsi" w:cs="LucidaGrande"/>
          <w:color w:val="000000" w:themeColor="text1"/>
          <w:szCs w:val="26"/>
        </w:rPr>
        <w:t xml:space="preserve">on </w:t>
      </w:r>
      <w:r w:rsidR="000C2016">
        <w:rPr>
          <w:rFonts w:asciiTheme="majorHAnsi" w:hAnsiTheme="majorHAnsi" w:cs="LucidaGrande"/>
          <w:color w:val="000000" w:themeColor="text1"/>
          <w:szCs w:val="26"/>
        </w:rPr>
        <w:t>s’aperçoit</w:t>
      </w:r>
      <w:r w:rsidR="00675503">
        <w:rPr>
          <w:rFonts w:asciiTheme="majorHAnsi" w:hAnsiTheme="majorHAnsi" w:cs="LucidaGrande"/>
          <w:color w:val="000000" w:themeColor="text1"/>
          <w:szCs w:val="26"/>
        </w:rPr>
        <w:t xml:space="preserve"> </w:t>
      </w:r>
      <w:r w:rsidR="000C2016">
        <w:rPr>
          <w:rFonts w:asciiTheme="majorHAnsi" w:hAnsiTheme="majorHAnsi" w:cs="LucidaGrande"/>
          <w:color w:val="000000" w:themeColor="text1"/>
          <w:szCs w:val="26"/>
        </w:rPr>
        <w:t>que</w:t>
      </w:r>
      <w:r w:rsidR="000C2016" w:rsidRPr="000C2016">
        <w:rPr>
          <w:rFonts w:asciiTheme="majorHAnsi" w:hAnsiTheme="majorHAnsi" w:cs="ArialMT"/>
        </w:rPr>
        <w:t xml:space="preserve"> </w:t>
      </w:r>
      <w:r w:rsidR="000C2016">
        <w:rPr>
          <w:rFonts w:asciiTheme="majorHAnsi" w:hAnsiTheme="majorHAnsi" w:cs="ArialMT"/>
        </w:rPr>
        <w:t>l</w:t>
      </w:r>
      <w:r w:rsidR="000C2016" w:rsidRPr="00A16038">
        <w:rPr>
          <w:rFonts w:asciiTheme="majorHAnsi" w:hAnsiTheme="majorHAnsi" w:cs="ArialMT"/>
        </w:rPr>
        <w:t xml:space="preserve">es penseurs </w:t>
      </w:r>
      <w:r w:rsidR="000C2016">
        <w:rPr>
          <w:rFonts w:asciiTheme="majorHAnsi" w:hAnsiTheme="majorHAnsi" w:cs="ArialMT"/>
        </w:rPr>
        <w:t xml:space="preserve">« décisifs » </w:t>
      </w:r>
      <w:r w:rsidR="000C2016">
        <w:rPr>
          <w:rFonts w:asciiTheme="majorHAnsi" w:hAnsiTheme="majorHAnsi" w:cs="LucidaGrande"/>
          <w:color w:val="000000" w:themeColor="text1"/>
          <w:szCs w:val="26"/>
        </w:rPr>
        <w:t xml:space="preserve"> s</w:t>
      </w:r>
      <w:r w:rsidR="000C2016">
        <w:rPr>
          <w:rFonts w:asciiTheme="majorHAnsi" w:hAnsiTheme="majorHAnsi" w:cs="ArialMT"/>
        </w:rPr>
        <w:t>inge</w:t>
      </w:r>
      <w:r w:rsidR="004C08AA">
        <w:rPr>
          <w:rFonts w:asciiTheme="majorHAnsi" w:hAnsiTheme="majorHAnsi" w:cs="ArialMT"/>
        </w:rPr>
        <w:t>nt</w:t>
      </w:r>
      <w:r w:rsidR="000C2016">
        <w:rPr>
          <w:rFonts w:asciiTheme="majorHAnsi" w:hAnsiTheme="majorHAnsi" w:cs="ArialMT"/>
        </w:rPr>
        <w:t xml:space="preserve"> </w:t>
      </w:r>
      <w:r w:rsidR="001746DC">
        <w:rPr>
          <w:rFonts w:asciiTheme="majorHAnsi" w:hAnsiTheme="majorHAnsi" w:cs="ArialMT"/>
        </w:rPr>
        <w:t>purement et simplement</w:t>
      </w:r>
      <w:r w:rsidR="000C2016">
        <w:rPr>
          <w:rFonts w:asciiTheme="majorHAnsi" w:hAnsiTheme="majorHAnsi" w:cs="ArialMT"/>
        </w:rPr>
        <w:t xml:space="preserve"> </w:t>
      </w:r>
      <w:r w:rsidR="001B5C7E" w:rsidRPr="00A16038">
        <w:rPr>
          <w:rFonts w:asciiTheme="majorHAnsi" w:hAnsiTheme="majorHAnsi" w:cs="ArialMT"/>
        </w:rPr>
        <w:t>la considération d’Adorno sur « la</w:t>
      </w:r>
      <w:r w:rsidR="003E2EFF" w:rsidRPr="00A16038">
        <w:rPr>
          <w:rFonts w:asciiTheme="majorHAnsi" w:hAnsiTheme="majorHAnsi" w:cs="ArialMT"/>
        </w:rPr>
        <w:t xml:space="preserve"> poésie après Auschwitz »</w:t>
      </w:r>
      <w:r w:rsidR="004C08AA">
        <w:rPr>
          <w:rFonts w:asciiTheme="majorHAnsi" w:hAnsiTheme="majorHAnsi" w:cs="ArialMT"/>
        </w:rPr>
        <w:t xml:space="preserve">, </w:t>
      </w:r>
      <w:r w:rsidR="00056E55" w:rsidRPr="00A16038">
        <w:rPr>
          <w:rFonts w:asciiTheme="majorHAnsi" w:hAnsiTheme="majorHAnsi" w:cs="Garamond"/>
          <w:szCs w:val="46"/>
        </w:rPr>
        <w:t>s</w:t>
      </w:r>
      <w:r w:rsidR="000C2016">
        <w:rPr>
          <w:rFonts w:asciiTheme="majorHAnsi" w:hAnsiTheme="majorHAnsi" w:cs="Garamond"/>
          <w:szCs w:val="46"/>
        </w:rPr>
        <w:t>e refusa</w:t>
      </w:r>
      <w:r w:rsidR="00E20DA2" w:rsidRPr="00A16038">
        <w:rPr>
          <w:rFonts w:asciiTheme="majorHAnsi" w:hAnsiTheme="majorHAnsi" w:cs="Garamond"/>
          <w:szCs w:val="46"/>
        </w:rPr>
        <w:t>nt à</w:t>
      </w:r>
      <w:r w:rsidR="003E2EFF" w:rsidRPr="00A16038">
        <w:rPr>
          <w:rFonts w:asciiTheme="majorHAnsi" w:hAnsiTheme="majorHAnsi" w:cs="Garamond"/>
          <w:szCs w:val="46"/>
        </w:rPr>
        <w:t xml:space="preserve"> tirer les conséquences de </w:t>
      </w:r>
      <w:r w:rsidR="0054722D">
        <w:rPr>
          <w:rFonts w:asciiTheme="majorHAnsi" w:hAnsiTheme="majorHAnsi" w:cs="Garamond"/>
          <w:szCs w:val="46"/>
        </w:rPr>
        <w:t>la position</w:t>
      </w:r>
      <w:r w:rsidR="003E2EFF" w:rsidRPr="00A16038">
        <w:rPr>
          <w:rFonts w:asciiTheme="majorHAnsi" w:hAnsiTheme="majorHAnsi" w:cs="Garamond"/>
          <w:szCs w:val="46"/>
        </w:rPr>
        <w:t xml:space="preserve"> </w:t>
      </w:r>
      <w:r w:rsidR="00183D38">
        <w:rPr>
          <w:rFonts w:asciiTheme="majorHAnsi" w:hAnsiTheme="majorHAnsi" w:cs="Garamond"/>
          <w:szCs w:val="46"/>
        </w:rPr>
        <w:t>de ce dernier qu’ils s’évertuent à prendre</w:t>
      </w:r>
      <w:r w:rsidR="0057362D">
        <w:rPr>
          <w:rFonts w:asciiTheme="majorHAnsi" w:hAnsiTheme="majorHAnsi" w:cs="Garamond"/>
          <w:szCs w:val="46"/>
        </w:rPr>
        <w:t xml:space="preserve"> à contre-sens</w:t>
      </w:r>
      <w:r w:rsidR="003E2EFF" w:rsidRPr="00A16038">
        <w:rPr>
          <w:rFonts w:asciiTheme="majorHAnsi" w:hAnsiTheme="majorHAnsi" w:cs="Garamond"/>
          <w:szCs w:val="46"/>
        </w:rPr>
        <w:t xml:space="preserve">, </w:t>
      </w:r>
      <w:r w:rsidR="00623510">
        <w:rPr>
          <w:rFonts w:asciiTheme="majorHAnsi" w:hAnsiTheme="majorHAnsi" w:cs="Garamond"/>
          <w:szCs w:val="46"/>
        </w:rPr>
        <w:t xml:space="preserve">lui </w:t>
      </w:r>
      <w:r w:rsidR="00E16715" w:rsidRPr="00A16038">
        <w:rPr>
          <w:rFonts w:asciiTheme="majorHAnsi" w:hAnsiTheme="majorHAnsi" w:cs="Garamond"/>
          <w:szCs w:val="46"/>
        </w:rPr>
        <w:t>qui</w:t>
      </w:r>
      <w:r w:rsidR="00623510">
        <w:rPr>
          <w:rFonts w:asciiTheme="majorHAnsi" w:hAnsiTheme="majorHAnsi" w:cs="Garamond"/>
          <w:szCs w:val="46"/>
        </w:rPr>
        <w:t xml:space="preserve"> pourtant</w:t>
      </w:r>
      <w:r w:rsidR="00E734EF" w:rsidRPr="00A16038">
        <w:rPr>
          <w:rFonts w:asciiTheme="majorHAnsi" w:hAnsiTheme="majorHAnsi" w:cs="Garamond"/>
          <w:szCs w:val="46"/>
        </w:rPr>
        <w:t xml:space="preserve">, dix-sept ans après avoir </w:t>
      </w:r>
      <w:r w:rsidR="00565F69">
        <w:rPr>
          <w:rFonts w:asciiTheme="majorHAnsi" w:hAnsiTheme="majorHAnsi" w:cs="Garamond"/>
          <w:szCs w:val="46"/>
        </w:rPr>
        <w:t>écrit</w:t>
      </w:r>
      <w:r w:rsidR="00837B3B" w:rsidRPr="00A16038">
        <w:rPr>
          <w:rFonts w:asciiTheme="majorHAnsi" w:hAnsiTheme="majorHAnsi" w:cs="Garamond"/>
          <w:szCs w:val="46"/>
        </w:rPr>
        <w:t xml:space="preserve"> que</w:t>
      </w:r>
      <w:r w:rsidR="003E2EFF" w:rsidRPr="00A16038">
        <w:rPr>
          <w:rFonts w:asciiTheme="majorHAnsi" w:hAnsiTheme="majorHAnsi" w:cs="Garamond"/>
          <w:szCs w:val="46"/>
        </w:rPr>
        <w:t xml:space="preserve"> </w:t>
      </w:r>
      <w:r w:rsidR="00837B3B" w:rsidRPr="00A16038">
        <w:rPr>
          <w:rFonts w:asciiTheme="majorHAnsi" w:hAnsiTheme="majorHAnsi" w:cs="Garamond"/>
          <w:szCs w:val="46"/>
        </w:rPr>
        <w:t>« </w:t>
      </w:r>
      <w:r w:rsidR="00A16038" w:rsidRPr="00A16038">
        <w:rPr>
          <w:rFonts w:asciiTheme="majorHAnsi" w:hAnsiTheme="majorHAnsi" w:cs="Garamond"/>
          <w:szCs w:val="46"/>
        </w:rPr>
        <w:t>m</w:t>
      </w:r>
      <w:r w:rsidR="00837B3B" w:rsidRPr="00A16038">
        <w:rPr>
          <w:rFonts w:asciiTheme="majorHAnsi" w:hAnsiTheme="majorHAnsi" w:cs="Garamond"/>
          <w:szCs w:val="46"/>
        </w:rPr>
        <w:t>ême la conscience la plus radicale du désastre risque de dégénérer en bavardage »</w:t>
      </w:r>
      <w:r w:rsidR="00183D38">
        <w:rPr>
          <w:rFonts w:asciiTheme="majorHAnsi" w:hAnsiTheme="majorHAnsi" w:cs="Garamond"/>
          <w:szCs w:val="46"/>
        </w:rPr>
        <w:t xml:space="preserve">, </w:t>
      </w:r>
      <w:r w:rsidR="00E27734">
        <w:rPr>
          <w:rFonts w:asciiTheme="majorHAnsi" w:hAnsiTheme="majorHAnsi" w:cs="Garamond"/>
          <w:szCs w:val="46"/>
        </w:rPr>
        <w:t>ne se dédi</w:t>
      </w:r>
      <w:r w:rsidR="00B32164">
        <w:rPr>
          <w:rFonts w:asciiTheme="majorHAnsi" w:hAnsiTheme="majorHAnsi" w:cs="Garamond"/>
          <w:szCs w:val="46"/>
        </w:rPr>
        <w:t>ra</w:t>
      </w:r>
      <w:r w:rsidR="00850FD1">
        <w:rPr>
          <w:rFonts w:asciiTheme="majorHAnsi" w:hAnsiTheme="majorHAnsi" w:cs="Garamond"/>
          <w:szCs w:val="46"/>
        </w:rPr>
        <w:t xml:space="preserve"> en</w:t>
      </w:r>
      <w:r w:rsidR="00FD6EA9">
        <w:rPr>
          <w:rFonts w:asciiTheme="majorHAnsi" w:hAnsiTheme="majorHAnsi" w:cs="Garamond"/>
          <w:szCs w:val="46"/>
        </w:rPr>
        <w:t xml:space="preserve"> rien</w:t>
      </w:r>
      <w:r w:rsidR="006E783A">
        <w:rPr>
          <w:rFonts w:asciiTheme="majorHAnsi" w:hAnsiTheme="majorHAnsi" w:cs="Garamond"/>
          <w:szCs w:val="46"/>
        </w:rPr>
        <w:t xml:space="preserve"> en </w:t>
      </w:r>
      <w:r w:rsidR="00E12141">
        <w:rPr>
          <w:rFonts w:asciiTheme="majorHAnsi" w:hAnsiTheme="majorHAnsi" w:cs="Garamond"/>
          <w:szCs w:val="46"/>
        </w:rPr>
        <w:t>ré</w:t>
      </w:r>
      <w:r w:rsidR="006E783A">
        <w:rPr>
          <w:rFonts w:asciiTheme="majorHAnsi" w:hAnsiTheme="majorHAnsi" w:cs="Garamond"/>
          <w:szCs w:val="46"/>
        </w:rPr>
        <w:t>affirmant </w:t>
      </w:r>
      <w:r w:rsidR="000A628F">
        <w:rPr>
          <w:rFonts w:asciiTheme="majorHAnsi" w:hAnsiTheme="majorHAnsi" w:cs="Garamond"/>
          <w:szCs w:val="46"/>
        </w:rPr>
        <w:t xml:space="preserve">en 1966 </w:t>
      </w:r>
      <w:r w:rsidR="006E783A">
        <w:rPr>
          <w:rFonts w:asciiTheme="majorHAnsi" w:hAnsiTheme="majorHAnsi" w:cs="Garamond"/>
          <w:szCs w:val="46"/>
        </w:rPr>
        <w:t xml:space="preserve">: </w:t>
      </w:r>
      <w:r w:rsidR="003E2EFF" w:rsidRPr="00A16038">
        <w:rPr>
          <w:rFonts w:asciiTheme="majorHAnsi" w:hAnsiTheme="majorHAnsi" w:cs="Garamond"/>
          <w:szCs w:val="46"/>
        </w:rPr>
        <w:t>« </w:t>
      </w:r>
      <w:r w:rsidR="006E783A">
        <w:rPr>
          <w:rFonts w:asciiTheme="majorHAnsi" w:hAnsiTheme="majorHAnsi" w:cs="Garamond"/>
          <w:szCs w:val="46"/>
        </w:rPr>
        <w:t>T</w:t>
      </w:r>
      <w:r w:rsidR="003E2EFF" w:rsidRPr="00A16038">
        <w:rPr>
          <w:rFonts w:asciiTheme="majorHAnsi" w:hAnsiTheme="majorHAnsi" w:cs="Garamond"/>
          <w:szCs w:val="46"/>
        </w:rPr>
        <w:t>oute culture consécutive à Auschwitz, y compris sa critique urgente, n’est qu’un tas d’ordure</w:t>
      </w:r>
      <w:r w:rsidR="00A269E8">
        <w:rPr>
          <w:rFonts w:asciiTheme="majorHAnsi" w:hAnsiTheme="majorHAnsi" w:cs="Garamond"/>
          <w:szCs w:val="46"/>
        </w:rPr>
        <w:t>s</w:t>
      </w:r>
      <w:r w:rsidR="003E2EFF" w:rsidRPr="00A16038">
        <w:rPr>
          <w:rFonts w:asciiTheme="majorHAnsi" w:hAnsiTheme="majorHAnsi" w:cs="Garamond"/>
          <w:szCs w:val="46"/>
        </w:rPr>
        <w:t>. »</w:t>
      </w:r>
      <w:r w:rsidR="0060715A" w:rsidRPr="00A16038">
        <w:rPr>
          <w:rStyle w:val="Appelnotedebasdep"/>
          <w:rFonts w:asciiTheme="majorHAnsi" w:hAnsiTheme="majorHAnsi" w:cs="Garamond"/>
          <w:szCs w:val="46"/>
        </w:rPr>
        <w:footnoteReference w:id="17"/>
      </w:r>
    </w:p>
    <w:p w:rsidR="0038041A" w:rsidRDefault="0038041A" w:rsidP="0038041A">
      <w:pPr>
        <w:spacing w:after="0"/>
        <w:ind w:firstLine="284"/>
        <w:jc w:val="both"/>
        <w:rPr>
          <w:rFonts w:asciiTheme="majorHAnsi" w:hAnsiTheme="majorHAnsi"/>
          <w:szCs w:val="20"/>
          <w:lang w:eastAsia="fr-FR"/>
        </w:rPr>
      </w:pPr>
    </w:p>
    <w:p w:rsidR="005F756B" w:rsidRPr="00750C8F" w:rsidRDefault="005F756B" w:rsidP="005305DE">
      <w:pPr>
        <w:spacing w:after="0"/>
        <w:jc w:val="both"/>
        <w:rPr>
          <w:rFonts w:asciiTheme="majorHAnsi" w:hAnsiTheme="majorHAnsi" w:cs="Times New Roman"/>
          <w:b/>
          <w:szCs w:val="20"/>
          <w:lang w:eastAsia="fr-FR"/>
        </w:rPr>
      </w:pPr>
    </w:p>
    <w:p w:rsidR="007E6C90" w:rsidRPr="00750C8F" w:rsidRDefault="007E6C90" w:rsidP="0059208D">
      <w:pPr>
        <w:spacing w:beforeLines="1" w:before="2" w:afterLines="1" w:after="2"/>
        <w:ind w:firstLine="284"/>
        <w:jc w:val="both"/>
        <w:rPr>
          <w:rFonts w:asciiTheme="majorHAnsi" w:hAnsiTheme="majorHAnsi" w:cs="Arial"/>
          <w:b/>
          <w:szCs w:val="46"/>
        </w:rPr>
      </w:pPr>
      <w:r w:rsidRPr="00750C8F">
        <w:rPr>
          <w:rFonts w:asciiTheme="majorHAnsi" w:hAnsiTheme="majorHAnsi" w:cs="Arial"/>
          <w:b/>
          <w:szCs w:val="46"/>
        </w:rPr>
        <w:t xml:space="preserve">Le désastre </w:t>
      </w:r>
      <w:r w:rsidR="00177A8A">
        <w:rPr>
          <w:rFonts w:asciiTheme="majorHAnsi" w:hAnsiTheme="majorHAnsi" w:cs="Arial"/>
          <w:b/>
          <w:szCs w:val="46"/>
        </w:rPr>
        <w:t xml:space="preserve">nucléaire </w:t>
      </w:r>
      <w:r w:rsidRPr="00750C8F">
        <w:rPr>
          <w:rFonts w:asciiTheme="majorHAnsi" w:hAnsiTheme="majorHAnsi" w:cs="Arial"/>
          <w:b/>
          <w:szCs w:val="46"/>
        </w:rPr>
        <w:t>de Fukushima n’est pas un « moment décisif »</w:t>
      </w:r>
    </w:p>
    <w:p w:rsidR="00620495" w:rsidRPr="00750C8F" w:rsidRDefault="00620495" w:rsidP="0059208D">
      <w:pPr>
        <w:spacing w:beforeLines="1" w:before="2" w:afterLines="1" w:after="2"/>
        <w:jc w:val="both"/>
        <w:rPr>
          <w:rFonts w:asciiTheme="majorHAnsi" w:hAnsiTheme="majorHAnsi" w:cs="Arial"/>
          <w:b/>
          <w:szCs w:val="46"/>
        </w:rPr>
      </w:pPr>
    </w:p>
    <w:p w:rsidR="00D6310A" w:rsidRDefault="00D81D52" w:rsidP="0059208D">
      <w:pPr>
        <w:spacing w:beforeLines="1" w:before="2" w:afterLines="1" w:after="2"/>
        <w:ind w:firstLine="284"/>
        <w:jc w:val="both"/>
        <w:rPr>
          <w:rFonts w:asciiTheme="majorHAnsi" w:hAnsiTheme="majorHAnsi" w:cs="Times New Roman"/>
          <w:szCs w:val="20"/>
          <w:lang w:eastAsia="fr-FR"/>
        </w:rPr>
      </w:pPr>
      <w:r w:rsidRPr="00750C8F">
        <w:rPr>
          <w:rFonts w:asciiTheme="majorHAnsi" w:hAnsiTheme="majorHAnsi" w:cs="ArialMT"/>
          <w:szCs w:val="22"/>
        </w:rPr>
        <w:t>« </w:t>
      </w:r>
      <w:r w:rsidR="00936767" w:rsidRPr="00750C8F">
        <w:rPr>
          <w:rFonts w:asciiTheme="majorHAnsi" w:hAnsiTheme="majorHAnsi" w:cs="ArialMT"/>
          <w:szCs w:val="22"/>
        </w:rPr>
        <w:t>La catastrophe de Fukushima représente un moment</w:t>
      </w:r>
      <w:r w:rsidR="00B81340" w:rsidRPr="00750C8F">
        <w:rPr>
          <w:rFonts w:asciiTheme="majorHAnsi" w:hAnsiTheme="majorHAnsi" w:cs="ArialMT"/>
          <w:szCs w:val="22"/>
        </w:rPr>
        <w:t xml:space="preserve"> </w:t>
      </w:r>
      <w:r w:rsidR="00936767" w:rsidRPr="00750C8F">
        <w:rPr>
          <w:rFonts w:asciiTheme="majorHAnsi" w:hAnsiTheme="majorHAnsi" w:cs="ArialMT"/>
          <w:szCs w:val="22"/>
        </w:rPr>
        <w:t>décisif car elle est survenue en un temps où tout</w:t>
      </w:r>
      <w:r w:rsidR="00B81340" w:rsidRPr="00750C8F">
        <w:rPr>
          <w:rFonts w:asciiTheme="majorHAnsi" w:hAnsiTheme="majorHAnsi" w:cs="ArialMT"/>
          <w:szCs w:val="22"/>
        </w:rPr>
        <w:t xml:space="preserve"> </w:t>
      </w:r>
      <w:r w:rsidR="00936767" w:rsidRPr="00750C8F">
        <w:rPr>
          <w:rFonts w:asciiTheme="majorHAnsi" w:hAnsiTheme="majorHAnsi" w:cs="ArialMT"/>
          <w:szCs w:val="22"/>
        </w:rPr>
        <w:t>était prêt pour lui donner un sens qu’elle n’aurait pas</w:t>
      </w:r>
      <w:r w:rsidR="00B81340" w:rsidRPr="00750C8F">
        <w:rPr>
          <w:rFonts w:asciiTheme="majorHAnsi" w:hAnsiTheme="majorHAnsi" w:cs="ArialMT"/>
          <w:szCs w:val="22"/>
        </w:rPr>
        <w:t xml:space="preserve"> </w:t>
      </w:r>
      <w:r w:rsidR="00936767" w:rsidRPr="00750C8F">
        <w:rPr>
          <w:rFonts w:asciiTheme="majorHAnsi" w:hAnsiTheme="majorHAnsi" w:cs="ArialMT"/>
          <w:szCs w:val="22"/>
        </w:rPr>
        <w:t>eu vingt ans plus tôt.</w:t>
      </w:r>
      <w:r w:rsidRPr="00750C8F">
        <w:rPr>
          <w:rFonts w:asciiTheme="majorHAnsi" w:hAnsiTheme="majorHAnsi" w:cs="ArialMT"/>
          <w:szCs w:val="22"/>
        </w:rPr>
        <w:t> »</w:t>
      </w:r>
      <w:r w:rsidR="0036738F">
        <w:rPr>
          <w:rFonts w:asciiTheme="majorHAnsi" w:hAnsiTheme="majorHAnsi" w:cs="ArialMT"/>
          <w:szCs w:val="22"/>
        </w:rPr>
        <w:t xml:space="preserve"> avance</w:t>
      </w:r>
      <w:r w:rsidR="00994AEE">
        <w:rPr>
          <w:rFonts w:asciiTheme="majorHAnsi" w:hAnsiTheme="majorHAnsi" w:cs="ArialMT"/>
          <w:szCs w:val="22"/>
        </w:rPr>
        <w:t xml:space="preserve"> </w:t>
      </w:r>
      <w:r w:rsidR="00476CE2" w:rsidRPr="00750C8F">
        <w:rPr>
          <w:rFonts w:asciiTheme="majorHAnsi" w:hAnsiTheme="majorHAnsi" w:cs="ArialMT"/>
          <w:szCs w:val="22"/>
        </w:rPr>
        <w:t>Jean-Luc Nancy</w:t>
      </w:r>
      <w:r w:rsidR="00C82893">
        <w:rPr>
          <w:rStyle w:val="Appelnotedebasdep"/>
          <w:rFonts w:asciiTheme="majorHAnsi" w:hAnsiTheme="majorHAnsi" w:cs="ArialMT"/>
          <w:szCs w:val="22"/>
        </w:rPr>
        <w:footnoteReference w:id="18"/>
      </w:r>
      <w:r w:rsidR="00476CE2" w:rsidRPr="00750C8F">
        <w:rPr>
          <w:rFonts w:asciiTheme="majorHAnsi" w:hAnsiTheme="majorHAnsi" w:cs="ArialMT"/>
          <w:szCs w:val="22"/>
        </w:rPr>
        <w:t xml:space="preserve">. </w:t>
      </w:r>
      <w:r w:rsidR="002973A3">
        <w:rPr>
          <w:rFonts w:asciiTheme="majorHAnsi" w:hAnsiTheme="majorHAnsi" w:cs="ArialMT"/>
          <w:szCs w:val="22"/>
        </w:rPr>
        <w:t>Toutefois,</w:t>
      </w:r>
      <w:r w:rsidR="007F78DB">
        <w:rPr>
          <w:rFonts w:asciiTheme="majorHAnsi" w:hAnsiTheme="majorHAnsi" w:cs="ArialMT"/>
          <w:szCs w:val="22"/>
        </w:rPr>
        <w:t xml:space="preserve"> outre </w:t>
      </w:r>
      <w:r w:rsidR="006C32B9">
        <w:rPr>
          <w:rFonts w:asciiTheme="majorHAnsi" w:hAnsiTheme="majorHAnsi" w:cs="ArialMT"/>
          <w:szCs w:val="22"/>
        </w:rPr>
        <w:t xml:space="preserve">le fait </w:t>
      </w:r>
      <w:r w:rsidR="007F78DB">
        <w:rPr>
          <w:rFonts w:asciiTheme="majorHAnsi" w:hAnsiTheme="majorHAnsi" w:cs="ArialMT"/>
          <w:szCs w:val="22"/>
        </w:rPr>
        <w:t>que nous vivons</w:t>
      </w:r>
      <w:r w:rsidR="007F78DB" w:rsidRPr="00750C8F">
        <w:rPr>
          <w:rFonts w:asciiTheme="majorHAnsi" w:hAnsiTheme="majorHAnsi" w:cs="ArialMT"/>
          <w:szCs w:val="22"/>
        </w:rPr>
        <w:t xml:space="preserve"> </w:t>
      </w:r>
      <w:r w:rsidR="00112D76">
        <w:rPr>
          <w:rFonts w:asciiTheme="majorHAnsi" w:hAnsiTheme="majorHAnsi" w:cs="ArialMT"/>
          <w:szCs w:val="22"/>
        </w:rPr>
        <w:t xml:space="preserve">désormais </w:t>
      </w:r>
      <w:r w:rsidR="007F78DB" w:rsidRPr="00750C8F">
        <w:rPr>
          <w:rFonts w:asciiTheme="majorHAnsi" w:hAnsiTheme="majorHAnsi" w:cs="ArialMT"/>
          <w:szCs w:val="22"/>
        </w:rPr>
        <w:t xml:space="preserve">un </w:t>
      </w:r>
      <w:r w:rsidR="007F78DB">
        <w:rPr>
          <w:rFonts w:asciiTheme="majorHAnsi" w:hAnsiTheme="majorHAnsi" w:cs="ArialMT"/>
          <w:szCs w:val="22"/>
        </w:rPr>
        <w:t>« </w:t>
      </w:r>
      <w:r w:rsidR="007F78DB" w:rsidRPr="00750C8F">
        <w:rPr>
          <w:rFonts w:asciiTheme="majorHAnsi" w:hAnsiTheme="majorHAnsi" w:cs="Times New Roman"/>
          <w:szCs w:val="20"/>
          <w:lang w:eastAsia="fr-FR"/>
        </w:rPr>
        <w:t>moment décisif</w:t>
      </w:r>
      <w:r w:rsidR="007F78DB">
        <w:rPr>
          <w:rFonts w:asciiTheme="majorHAnsi" w:hAnsiTheme="majorHAnsi" w:cs="Times New Roman"/>
          <w:szCs w:val="20"/>
          <w:lang w:eastAsia="fr-FR"/>
        </w:rPr>
        <w:t> »</w:t>
      </w:r>
      <w:r w:rsidR="007F78DB" w:rsidRPr="00750C8F">
        <w:rPr>
          <w:rFonts w:asciiTheme="majorHAnsi" w:hAnsiTheme="majorHAnsi" w:cs="Times New Roman"/>
          <w:szCs w:val="20"/>
          <w:lang w:eastAsia="fr-FR"/>
        </w:rPr>
        <w:t xml:space="preserve"> par semaine</w:t>
      </w:r>
      <w:r w:rsidR="0075645D">
        <w:rPr>
          <w:rFonts w:asciiTheme="majorHAnsi" w:hAnsiTheme="majorHAnsi" w:cs="Times New Roman"/>
          <w:szCs w:val="20"/>
          <w:lang w:eastAsia="fr-FR"/>
        </w:rPr>
        <w:t>,</w:t>
      </w:r>
      <w:r w:rsidR="005330EB">
        <w:rPr>
          <w:rFonts w:asciiTheme="majorHAnsi" w:hAnsiTheme="majorHAnsi" w:cs="Times New Roman"/>
          <w:szCs w:val="20"/>
          <w:lang w:eastAsia="fr-FR"/>
        </w:rPr>
        <w:t xml:space="preserve"> nombre d’observateurs n’</w:t>
      </w:r>
      <w:r w:rsidR="006A35D2">
        <w:rPr>
          <w:rFonts w:asciiTheme="majorHAnsi" w:hAnsiTheme="majorHAnsi" w:cs="Times New Roman"/>
          <w:szCs w:val="20"/>
          <w:lang w:eastAsia="fr-FR"/>
        </w:rPr>
        <w:t>avaient</w:t>
      </w:r>
      <w:r w:rsidR="005330EB">
        <w:rPr>
          <w:rFonts w:asciiTheme="majorHAnsi" w:hAnsiTheme="majorHAnsi" w:cs="Times New Roman"/>
          <w:szCs w:val="20"/>
          <w:lang w:eastAsia="fr-FR"/>
        </w:rPr>
        <w:t xml:space="preserve">-ils pas </w:t>
      </w:r>
      <w:r w:rsidR="006A35D2">
        <w:rPr>
          <w:rFonts w:asciiTheme="majorHAnsi" w:hAnsiTheme="majorHAnsi" w:cs="Times New Roman"/>
          <w:szCs w:val="20"/>
          <w:lang w:eastAsia="fr-FR"/>
        </w:rPr>
        <w:t xml:space="preserve">eux </w:t>
      </w:r>
      <w:r w:rsidR="009239B4">
        <w:rPr>
          <w:rFonts w:asciiTheme="majorHAnsi" w:hAnsiTheme="majorHAnsi" w:cs="Times New Roman"/>
          <w:szCs w:val="20"/>
          <w:lang w:eastAsia="fr-FR"/>
        </w:rPr>
        <w:t>aussi</w:t>
      </w:r>
      <w:r w:rsidR="00A55F3F">
        <w:rPr>
          <w:rFonts w:asciiTheme="majorHAnsi" w:hAnsiTheme="majorHAnsi" w:cs="Times New Roman"/>
          <w:szCs w:val="20"/>
          <w:lang w:eastAsia="fr-FR"/>
        </w:rPr>
        <w:t xml:space="preserve"> souligné</w:t>
      </w:r>
      <w:r w:rsidR="005330EB">
        <w:rPr>
          <w:rFonts w:asciiTheme="majorHAnsi" w:hAnsiTheme="majorHAnsi" w:cs="Times New Roman"/>
          <w:szCs w:val="20"/>
          <w:lang w:eastAsia="fr-FR"/>
        </w:rPr>
        <w:t xml:space="preserve"> en </w:t>
      </w:r>
      <w:r w:rsidR="007349A0">
        <w:rPr>
          <w:rFonts w:asciiTheme="majorHAnsi" w:hAnsiTheme="majorHAnsi" w:cs="Times New Roman"/>
          <w:szCs w:val="20"/>
          <w:lang w:eastAsia="fr-FR"/>
        </w:rPr>
        <w:t>leur</w:t>
      </w:r>
      <w:r w:rsidR="005330EB">
        <w:rPr>
          <w:rFonts w:asciiTheme="majorHAnsi" w:hAnsiTheme="majorHAnsi" w:cs="Times New Roman"/>
          <w:szCs w:val="20"/>
          <w:lang w:eastAsia="fr-FR"/>
        </w:rPr>
        <w:t xml:space="preserve"> temps le caractère « décisif » de la catastrophe de Tchernobyl dans « l’effondrement » de l’empire</w:t>
      </w:r>
      <w:r w:rsidR="005A2EDB">
        <w:rPr>
          <w:rFonts w:asciiTheme="majorHAnsi" w:hAnsiTheme="majorHAnsi" w:cs="Times New Roman"/>
          <w:szCs w:val="20"/>
          <w:lang w:eastAsia="fr-FR"/>
        </w:rPr>
        <w:t xml:space="preserve"> soviétique</w:t>
      </w:r>
      <w:r w:rsidR="005330EB">
        <w:rPr>
          <w:rFonts w:asciiTheme="majorHAnsi" w:hAnsiTheme="majorHAnsi" w:cs="Times New Roman"/>
          <w:szCs w:val="20"/>
          <w:lang w:eastAsia="fr-FR"/>
        </w:rPr>
        <w:t xml:space="preserve"> </w:t>
      </w:r>
      <w:r w:rsidR="00D6310A">
        <w:rPr>
          <w:rFonts w:asciiTheme="majorHAnsi" w:hAnsiTheme="majorHAnsi" w:cs="Times New Roman"/>
          <w:szCs w:val="20"/>
          <w:lang w:eastAsia="fr-FR"/>
        </w:rPr>
        <w:t>dont on sait aujourd’hui combien il n’était que la préface d’un nouveau chapitre</w:t>
      </w:r>
      <w:r w:rsidR="006A35D2">
        <w:rPr>
          <w:rFonts w:asciiTheme="majorHAnsi" w:hAnsiTheme="majorHAnsi" w:cs="Times New Roman"/>
          <w:szCs w:val="20"/>
          <w:lang w:eastAsia="fr-FR"/>
        </w:rPr>
        <w:t xml:space="preserve">, à savoir </w:t>
      </w:r>
      <w:r w:rsidR="00D6310A">
        <w:rPr>
          <w:rFonts w:asciiTheme="majorHAnsi" w:hAnsiTheme="majorHAnsi" w:cs="Times New Roman"/>
          <w:szCs w:val="20"/>
          <w:lang w:eastAsia="fr-FR"/>
        </w:rPr>
        <w:t>celui de la « recomposition » de l’empire Russe ?</w:t>
      </w:r>
    </w:p>
    <w:p w:rsidR="009709C7" w:rsidRDefault="002973A3" w:rsidP="0059208D">
      <w:pPr>
        <w:spacing w:beforeLines="1" w:before="2" w:afterLines="1" w:after="2"/>
        <w:ind w:firstLine="284"/>
        <w:jc w:val="both"/>
        <w:rPr>
          <w:rFonts w:asciiTheme="majorHAnsi" w:hAnsiTheme="majorHAnsi" w:cs="Times New Roman"/>
          <w:szCs w:val="20"/>
          <w:lang w:eastAsia="fr-FR"/>
        </w:rPr>
      </w:pPr>
      <w:r>
        <w:rPr>
          <w:rFonts w:asciiTheme="majorHAnsi" w:hAnsiTheme="majorHAnsi" w:cs="Times New Roman"/>
          <w:szCs w:val="20"/>
          <w:lang w:eastAsia="fr-FR"/>
        </w:rPr>
        <w:t xml:space="preserve"> </w:t>
      </w:r>
    </w:p>
    <w:p w:rsidR="0088207A" w:rsidRPr="001A7089" w:rsidRDefault="00AC6975" w:rsidP="0059208D">
      <w:pPr>
        <w:spacing w:beforeLines="1" w:before="2" w:afterLines="1" w:after="2"/>
        <w:ind w:firstLine="284"/>
        <w:jc w:val="both"/>
        <w:rPr>
          <w:rFonts w:asciiTheme="majorHAnsi" w:hAnsiTheme="majorHAnsi" w:cs="ArialMT"/>
          <w:szCs w:val="22"/>
        </w:rPr>
      </w:pPr>
      <w:r>
        <w:rPr>
          <w:rFonts w:asciiTheme="majorHAnsi" w:hAnsiTheme="majorHAnsi" w:cs="Times New Roman"/>
          <w:szCs w:val="20"/>
          <w:lang w:eastAsia="fr-FR"/>
        </w:rPr>
        <w:t>C</w:t>
      </w:r>
      <w:r w:rsidR="00A55F3F">
        <w:rPr>
          <w:rFonts w:asciiTheme="majorHAnsi" w:hAnsiTheme="majorHAnsi" w:cs="Times New Roman"/>
          <w:szCs w:val="20"/>
          <w:lang w:eastAsia="fr-FR"/>
        </w:rPr>
        <w:t xml:space="preserve">oncernant le désastre </w:t>
      </w:r>
      <w:r w:rsidR="001F2F0E">
        <w:rPr>
          <w:rFonts w:asciiTheme="majorHAnsi" w:hAnsiTheme="majorHAnsi" w:cs="Times New Roman"/>
          <w:szCs w:val="20"/>
          <w:lang w:eastAsia="fr-FR"/>
        </w:rPr>
        <w:t xml:space="preserve">nucléaire </w:t>
      </w:r>
      <w:r w:rsidR="00A55F3F">
        <w:rPr>
          <w:rFonts w:asciiTheme="majorHAnsi" w:hAnsiTheme="majorHAnsi" w:cs="Times New Roman"/>
          <w:szCs w:val="20"/>
          <w:lang w:eastAsia="fr-FR"/>
        </w:rPr>
        <w:t xml:space="preserve">de Fukushima, </w:t>
      </w:r>
      <w:r w:rsidR="00DC6607" w:rsidRPr="00DE3506">
        <w:rPr>
          <w:rFonts w:asciiTheme="majorHAnsi" w:hAnsiTheme="majorHAnsi" w:cs="Times New Roman"/>
          <w:szCs w:val="20"/>
          <w:lang w:eastAsia="fr-FR"/>
        </w:rPr>
        <w:t>les faits</w:t>
      </w:r>
      <w:r w:rsidR="00DC6607" w:rsidRPr="00750C8F">
        <w:rPr>
          <w:rFonts w:asciiTheme="majorHAnsi" w:hAnsiTheme="majorHAnsi" w:cs="Times New Roman"/>
          <w:szCs w:val="20"/>
          <w:lang w:eastAsia="fr-FR"/>
        </w:rPr>
        <w:t xml:space="preserve"> contredisent cette a</w:t>
      </w:r>
      <w:r w:rsidR="004A5404" w:rsidRPr="00750C8F">
        <w:rPr>
          <w:rFonts w:asciiTheme="majorHAnsi" w:hAnsiTheme="majorHAnsi" w:cs="Times New Roman"/>
          <w:szCs w:val="20"/>
          <w:lang w:eastAsia="fr-FR"/>
        </w:rPr>
        <w:t>ffirmation de prin</w:t>
      </w:r>
      <w:r w:rsidR="00870DCA">
        <w:rPr>
          <w:rFonts w:asciiTheme="majorHAnsi" w:hAnsiTheme="majorHAnsi" w:cs="Times New Roman"/>
          <w:szCs w:val="20"/>
          <w:lang w:eastAsia="fr-FR"/>
        </w:rPr>
        <w:t>cipe du « moment décisif ».</w:t>
      </w:r>
    </w:p>
    <w:p w:rsidR="00667036" w:rsidRDefault="008B171E" w:rsidP="0059208D">
      <w:pPr>
        <w:spacing w:beforeLines="1" w:before="2" w:afterLines="1" w:after="2"/>
        <w:ind w:firstLine="284"/>
        <w:jc w:val="both"/>
        <w:rPr>
          <w:rFonts w:asciiTheme="majorHAnsi" w:hAnsiTheme="majorHAnsi"/>
        </w:rPr>
      </w:pPr>
      <w:r w:rsidRPr="00750C8F">
        <w:rPr>
          <w:rFonts w:asciiTheme="majorHAnsi" w:hAnsiTheme="majorHAnsi"/>
        </w:rPr>
        <w:t>Certes, nous partageons l’analyse d’Annie Le Brun</w:t>
      </w:r>
      <w:r w:rsidR="00D0128A">
        <w:rPr>
          <w:rFonts w:asciiTheme="majorHAnsi" w:hAnsiTheme="majorHAnsi"/>
        </w:rPr>
        <w:t>,</w:t>
      </w:r>
      <w:r w:rsidR="008A00E7" w:rsidRPr="00750C8F">
        <w:rPr>
          <w:rFonts w:asciiTheme="majorHAnsi" w:hAnsiTheme="majorHAnsi"/>
        </w:rPr>
        <w:t xml:space="preserve"> que reprend </w:t>
      </w:r>
      <w:r w:rsidR="00D0128A">
        <w:rPr>
          <w:rFonts w:asciiTheme="majorHAnsi" w:hAnsiTheme="majorHAnsi"/>
        </w:rPr>
        <w:t xml:space="preserve">d’ailleurs </w:t>
      </w:r>
      <w:r w:rsidR="008A00E7" w:rsidRPr="00750C8F">
        <w:rPr>
          <w:rFonts w:asciiTheme="majorHAnsi" w:hAnsiTheme="majorHAnsi"/>
        </w:rPr>
        <w:t>en partie Jean-Luc Nancy</w:t>
      </w:r>
      <w:r w:rsidRPr="00750C8F">
        <w:rPr>
          <w:rFonts w:asciiTheme="majorHAnsi" w:hAnsiTheme="majorHAnsi"/>
        </w:rPr>
        <w:t>, selon qui, « le trembl</w:t>
      </w:r>
      <w:r w:rsidR="0088207A" w:rsidRPr="00750C8F">
        <w:rPr>
          <w:rFonts w:asciiTheme="majorHAnsi" w:hAnsiTheme="majorHAnsi"/>
        </w:rPr>
        <w:t>ement de terre de Lisbonne</w:t>
      </w:r>
      <w:r w:rsidR="00901B85">
        <w:rPr>
          <w:rFonts w:asciiTheme="majorHAnsi" w:hAnsiTheme="majorHAnsi"/>
        </w:rPr>
        <w:t xml:space="preserve"> de 1755</w:t>
      </w:r>
      <w:r w:rsidRPr="00750C8F">
        <w:rPr>
          <w:rFonts w:asciiTheme="majorHAnsi" w:hAnsiTheme="majorHAnsi"/>
        </w:rPr>
        <w:t xml:space="preserve"> constitue un événement capital en ce que, marquant la fin de la conception religieuse de la catastrophe, il ouvre sur la liberté de foisonnement d’un imaginaire catastrophique qui va se révéler l’unique moyen d’appréhender un monde en train d’échapper à toute compréhension (…) Ce désastre c’est d’abord la catastrophe qui brise l’extraordinaire accord entre philosophes, moralistes, religieux et poètes autour de l’optimisme, en ce que celui-ci rassemble les uns et les autres sur une vision du monde aussi modératrice que rationalisante. La force de ce consensus vient en effet de ce que la doctrine de l’optimisme correspond à l’aboutissement d’une formidable tentative </w:t>
      </w:r>
      <w:r w:rsidR="00637B85" w:rsidRPr="00750C8F">
        <w:rPr>
          <w:rFonts w:asciiTheme="majorHAnsi" w:hAnsiTheme="majorHAnsi"/>
        </w:rPr>
        <w:t>de rationalisation du religieux.</w:t>
      </w:r>
      <w:r w:rsidR="00AC5966" w:rsidRPr="00750C8F">
        <w:rPr>
          <w:rFonts w:asciiTheme="majorHAnsi" w:hAnsiTheme="majorHAnsi"/>
        </w:rPr>
        <w:t> </w:t>
      </w:r>
      <w:r w:rsidR="00637B85" w:rsidRPr="00750C8F">
        <w:rPr>
          <w:rFonts w:asciiTheme="majorHAnsi" w:hAnsiTheme="majorHAnsi"/>
        </w:rPr>
        <w:t>(…) Le désastre de Lisbonne atteint autant la notion de Providence que le rêve rationalisant dont celle-ci se nourrit alors.</w:t>
      </w:r>
      <w:r w:rsidR="00AC5966" w:rsidRPr="00750C8F">
        <w:rPr>
          <w:rFonts w:asciiTheme="majorHAnsi" w:hAnsiTheme="majorHAnsi"/>
        </w:rPr>
        <w:t>»</w:t>
      </w:r>
      <w:r w:rsidR="00362456" w:rsidRPr="00750C8F">
        <w:rPr>
          <w:rStyle w:val="Appelnotedebasdep"/>
          <w:rFonts w:asciiTheme="majorHAnsi" w:hAnsiTheme="majorHAnsi"/>
        </w:rPr>
        <w:footnoteReference w:id="19"/>
      </w:r>
      <w:r w:rsidR="00AC5966" w:rsidRPr="00750C8F">
        <w:rPr>
          <w:rFonts w:asciiTheme="majorHAnsi" w:hAnsiTheme="majorHAnsi"/>
        </w:rPr>
        <w:t xml:space="preserve"> </w:t>
      </w:r>
    </w:p>
    <w:p w:rsidR="0088207A" w:rsidRPr="008D6121" w:rsidRDefault="0088207A" w:rsidP="0059208D">
      <w:pPr>
        <w:spacing w:beforeLines="1" w:before="2" w:afterLines="1" w:after="2"/>
        <w:ind w:firstLine="284"/>
        <w:jc w:val="both"/>
        <w:rPr>
          <w:rFonts w:asciiTheme="majorHAnsi" w:hAnsiTheme="majorHAnsi" w:cs="Times New Roman"/>
          <w:szCs w:val="20"/>
          <w:lang w:eastAsia="fr-FR"/>
        </w:rPr>
      </w:pPr>
    </w:p>
    <w:p w:rsidR="0095018C" w:rsidRPr="00B50A0E" w:rsidRDefault="006A1F1B" w:rsidP="0059208D">
      <w:pPr>
        <w:spacing w:beforeLines="1" w:before="2" w:afterLines="1" w:after="2"/>
        <w:ind w:firstLine="284"/>
        <w:jc w:val="both"/>
        <w:rPr>
          <w:rFonts w:asciiTheme="majorHAnsi" w:hAnsiTheme="majorHAnsi" w:cs="Times New Roman"/>
          <w:szCs w:val="20"/>
          <w:lang w:eastAsia="fr-FR"/>
        </w:rPr>
      </w:pPr>
      <w:r>
        <w:rPr>
          <w:rFonts w:asciiTheme="majorHAnsi" w:hAnsiTheme="majorHAnsi"/>
        </w:rPr>
        <w:t>Toutefois,</w:t>
      </w:r>
      <w:r w:rsidR="00AC5966" w:rsidRPr="00750C8F">
        <w:rPr>
          <w:rFonts w:asciiTheme="majorHAnsi" w:hAnsiTheme="majorHAnsi"/>
        </w:rPr>
        <w:t xml:space="preserve"> le désastre </w:t>
      </w:r>
      <w:r w:rsidR="009553E4" w:rsidRPr="00750C8F">
        <w:rPr>
          <w:rFonts w:asciiTheme="majorHAnsi" w:hAnsiTheme="majorHAnsi"/>
        </w:rPr>
        <w:t xml:space="preserve">nucléaire </w:t>
      </w:r>
      <w:r w:rsidR="00AC5966" w:rsidRPr="00750C8F">
        <w:rPr>
          <w:rFonts w:asciiTheme="majorHAnsi" w:hAnsiTheme="majorHAnsi"/>
        </w:rPr>
        <w:t xml:space="preserve">de Fukushima, </w:t>
      </w:r>
      <w:r w:rsidR="00696A2C" w:rsidRPr="00750C8F">
        <w:rPr>
          <w:rFonts w:asciiTheme="majorHAnsi" w:hAnsiTheme="majorHAnsi"/>
        </w:rPr>
        <w:t xml:space="preserve">et d’autres avant lui, bien que se déroulant dans un contexte </w:t>
      </w:r>
      <w:r w:rsidR="00AB77F0">
        <w:rPr>
          <w:rFonts w:asciiTheme="majorHAnsi" w:hAnsiTheme="majorHAnsi"/>
        </w:rPr>
        <w:t xml:space="preserve">« objectif » </w:t>
      </w:r>
      <w:r w:rsidR="00696A2C" w:rsidRPr="00750C8F">
        <w:rPr>
          <w:rFonts w:asciiTheme="majorHAnsi" w:hAnsiTheme="majorHAnsi"/>
        </w:rPr>
        <w:t xml:space="preserve">de profonde </w:t>
      </w:r>
      <w:r w:rsidR="00AC5966" w:rsidRPr="00750C8F">
        <w:rPr>
          <w:rFonts w:asciiTheme="majorHAnsi" w:hAnsiTheme="majorHAnsi"/>
        </w:rPr>
        <w:t>remise en cause des sociétés industrielles</w:t>
      </w:r>
      <w:r w:rsidR="00087654">
        <w:rPr>
          <w:rFonts w:asciiTheme="majorHAnsi" w:hAnsiTheme="majorHAnsi"/>
        </w:rPr>
        <w:t xml:space="preserve">, </w:t>
      </w:r>
      <w:r w:rsidR="00FA78D1">
        <w:rPr>
          <w:rFonts w:asciiTheme="majorHAnsi" w:hAnsiTheme="majorHAnsi"/>
        </w:rPr>
        <w:t>identifié</w:t>
      </w:r>
      <w:r w:rsidR="00696A2C" w:rsidRPr="00750C8F">
        <w:rPr>
          <w:rFonts w:asciiTheme="majorHAnsi" w:hAnsiTheme="majorHAnsi"/>
        </w:rPr>
        <w:t xml:space="preserve"> par un certain nombre d’observateurs</w:t>
      </w:r>
      <w:r w:rsidR="00737417">
        <w:rPr>
          <w:rFonts w:asciiTheme="majorHAnsi" w:hAnsiTheme="majorHAnsi"/>
        </w:rPr>
        <w:t xml:space="preserve"> depuis déjà </w:t>
      </w:r>
      <w:r w:rsidR="00B90655">
        <w:rPr>
          <w:rFonts w:asciiTheme="majorHAnsi" w:hAnsiTheme="majorHAnsi"/>
        </w:rPr>
        <w:t>plus d’</w:t>
      </w:r>
      <w:r w:rsidR="009D53A6" w:rsidRPr="00750C8F">
        <w:rPr>
          <w:rFonts w:asciiTheme="majorHAnsi" w:hAnsiTheme="majorHAnsi"/>
        </w:rPr>
        <w:t>un demi-siècle</w:t>
      </w:r>
      <w:r w:rsidR="00696A2C" w:rsidRPr="00750C8F">
        <w:rPr>
          <w:rFonts w:asciiTheme="majorHAnsi" w:hAnsiTheme="majorHAnsi"/>
        </w:rPr>
        <w:t xml:space="preserve">, </w:t>
      </w:r>
      <w:r w:rsidR="00637B85" w:rsidRPr="00750C8F">
        <w:rPr>
          <w:rFonts w:asciiTheme="majorHAnsi" w:hAnsiTheme="majorHAnsi"/>
        </w:rPr>
        <w:t xml:space="preserve">ne donne </w:t>
      </w:r>
      <w:r w:rsidR="009553E4" w:rsidRPr="00750C8F">
        <w:rPr>
          <w:rFonts w:asciiTheme="majorHAnsi" w:hAnsiTheme="majorHAnsi"/>
        </w:rPr>
        <w:t>lieu à aucune émergence de ce type</w:t>
      </w:r>
      <w:r w:rsidR="009553E4" w:rsidRPr="00750C8F">
        <w:rPr>
          <w:rFonts w:asciiTheme="majorHAnsi" w:hAnsiTheme="majorHAnsi" w:cs="Times New Roman"/>
          <w:szCs w:val="20"/>
          <w:lang w:eastAsia="fr-FR"/>
        </w:rPr>
        <w:t>, et</w:t>
      </w:r>
      <w:r w:rsidR="00CC0D30" w:rsidRPr="00750C8F">
        <w:rPr>
          <w:rFonts w:asciiTheme="majorHAnsi" w:hAnsiTheme="majorHAnsi" w:cs="Times New Roman"/>
          <w:szCs w:val="20"/>
          <w:lang w:eastAsia="fr-FR"/>
        </w:rPr>
        <w:t xml:space="preserve"> n’est </w:t>
      </w:r>
      <w:r w:rsidR="00067A80" w:rsidRPr="00750C8F">
        <w:rPr>
          <w:rFonts w:asciiTheme="majorHAnsi" w:hAnsiTheme="majorHAnsi" w:cs="Times New Roman"/>
          <w:szCs w:val="20"/>
          <w:lang w:eastAsia="fr-FR"/>
        </w:rPr>
        <w:t xml:space="preserve">donc </w:t>
      </w:r>
      <w:r w:rsidR="005A386B" w:rsidRPr="00750C8F">
        <w:rPr>
          <w:rFonts w:asciiTheme="majorHAnsi" w:hAnsiTheme="majorHAnsi" w:cs="Times New Roman"/>
          <w:szCs w:val="20"/>
          <w:lang w:eastAsia="fr-FR"/>
        </w:rPr>
        <w:t xml:space="preserve">en </w:t>
      </w:r>
      <w:r w:rsidR="00CC0D30" w:rsidRPr="00750C8F">
        <w:rPr>
          <w:rFonts w:asciiTheme="majorHAnsi" w:hAnsiTheme="majorHAnsi" w:cs="Times New Roman"/>
          <w:szCs w:val="20"/>
          <w:lang w:eastAsia="fr-FR"/>
        </w:rPr>
        <w:t xml:space="preserve">rien </w:t>
      </w:r>
      <w:r w:rsidR="00014B2D" w:rsidRPr="00750C8F">
        <w:rPr>
          <w:rFonts w:asciiTheme="majorHAnsi" w:hAnsiTheme="majorHAnsi" w:cs="Times New Roman"/>
          <w:szCs w:val="20"/>
          <w:lang w:eastAsia="fr-FR"/>
        </w:rPr>
        <w:t>un « moment décisif »</w:t>
      </w:r>
      <w:r w:rsidR="00CC0D30" w:rsidRPr="00750C8F">
        <w:rPr>
          <w:rFonts w:asciiTheme="majorHAnsi" w:hAnsiTheme="majorHAnsi" w:cs="Times New Roman"/>
          <w:szCs w:val="20"/>
          <w:lang w:eastAsia="fr-FR"/>
        </w:rPr>
        <w:t xml:space="preserve">. </w:t>
      </w:r>
      <w:r w:rsidR="00B50A0E">
        <w:rPr>
          <w:rFonts w:asciiTheme="majorHAnsi" w:hAnsiTheme="majorHAnsi"/>
        </w:rPr>
        <w:t xml:space="preserve">Certes, il constitue </w:t>
      </w:r>
      <w:r w:rsidR="006649D4">
        <w:rPr>
          <w:rFonts w:asciiTheme="majorHAnsi" w:hAnsiTheme="majorHAnsi"/>
        </w:rPr>
        <w:t>un</w:t>
      </w:r>
      <w:r w:rsidR="00B50A0E">
        <w:rPr>
          <w:rFonts w:asciiTheme="majorHAnsi" w:hAnsiTheme="majorHAnsi"/>
        </w:rPr>
        <w:t xml:space="preserve"> « bon qualitatif »</w:t>
      </w:r>
      <w:r w:rsidR="002653ED">
        <w:rPr>
          <w:rStyle w:val="Appelnotedebasdep"/>
          <w:rFonts w:asciiTheme="majorHAnsi" w:hAnsiTheme="majorHAnsi"/>
        </w:rPr>
        <w:footnoteReference w:id="20"/>
      </w:r>
      <w:r w:rsidR="00B50A0E">
        <w:rPr>
          <w:rFonts w:asciiTheme="majorHAnsi" w:hAnsiTheme="majorHAnsi"/>
        </w:rPr>
        <w:t>, pour reprendre une formule d’Adorn</w:t>
      </w:r>
      <w:r w:rsidR="002653ED">
        <w:rPr>
          <w:rFonts w:asciiTheme="majorHAnsi" w:hAnsiTheme="majorHAnsi"/>
        </w:rPr>
        <w:t xml:space="preserve">o relative aux camps de la mort, </w:t>
      </w:r>
      <w:r w:rsidR="00B50A0E">
        <w:rPr>
          <w:rFonts w:asciiTheme="majorHAnsi" w:hAnsiTheme="majorHAnsi"/>
        </w:rPr>
        <w:t xml:space="preserve">et </w:t>
      </w:r>
      <w:r w:rsidR="006649D4">
        <w:rPr>
          <w:rFonts w:asciiTheme="majorHAnsi" w:hAnsiTheme="majorHAnsi"/>
        </w:rPr>
        <w:t xml:space="preserve">l’ampleur des moyens mobilisés par </w:t>
      </w:r>
      <w:r w:rsidR="00B50A0E">
        <w:rPr>
          <w:rFonts w:asciiTheme="majorHAnsi" w:hAnsiTheme="majorHAnsi"/>
        </w:rPr>
        <w:t>la « communauté internationale »</w:t>
      </w:r>
      <w:r w:rsidR="006649D4">
        <w:rPr>
          <w:rFonts w:asciiTheme="majorHAnsi" w:hAnsiTheme="majorHAnsi"/>
        </w:rPr>
        <w:t>,</w:t>
      </w:r>
      <w:r w:rsidR="00B50A0E">
        <w:rPr>
          <w:rFonts w:asciiTheme="majorHAnsi" w:hAnsiTheme="majorHAnsi"/>
        </w:rPr>
        <w:t xml:space="preserve"> </w:t>
      </w:r>
      <w:r w:rsidR="00667036">
        <w:rPr>
          <w:rFonts w:asciiTheme="majorHAnsi" w:hAnsiTheme="majorHAnsi"/>
        </w:rPr>
        <w:t>autant que</w:t>
      </w:r>
      <w:r w:rsidR="00EB57A2">
        <w:rPr>
          <w:rFonts w:asciiTheme="majorHAnsi" w:hAnsiTheme="majorHAnsi"/>
        </w:rPr>
        <w:t xml:space="preserve"> </w:t>
      </w:r>
      <w:r w:rsidR="00087654">
        <w:rPr>
          <w:rFonts w:asciiTheme="majorHAnsi" w:hAnsiTheme="majorHAnsi"/>
        </w:rPr>
        <w:t>son empressement à les mettre</w:t>
      </w:r>
      <w:r w:rsidR="006674FC">
        <w:rPr>
          <w:rFonts w:asciiTheme="majorHAnsi" w:hAnsiTheme="majorHAnsi"/>
        </w:rPr>
        <w:t xml:space="preserve"> en œuvre pour</w:t>
      </w:r>
      <w:r w:rsidR="00B50A0E">
        <w:rPr>
          <w:rFonts w:asciiTheme="majorHAnsi" w:hAnsiTheme="majorHAnsi"/>
        </w:rPr>
        <w:t xml:space="preserve"> en amortir le choc </w:t>
      </w:r>
      <w:r w:rsidR="00B06A1A">
        <w:rPr>
          <w:rFonts w:asciiTheme="majorHAnsi" w:hAnsiTheme="majorHAnsi"/>
        </w:rPr>
        <w:t>et reprendre en main</w:t>
      </w:r>
      <w:r w:rsidR="0045460D">
        <w:rPr>
          <w:rFonts w:asciiTheme="majorHAnsi" w:hAnsiTheme="majorHAnsi"/>
        </w:rPr>
        <w:t xml:space="preserve"> </w:t>
      </w:r>
      <w:r w:rsidR="00B06A1A">
        <w:rPr>
          <w:rFonts w:asciiTheme="majorHAnsi" w:hAnsiTheme="majorHAnsi"/>
        </w:rPr>
        <w:t>l’horreur</w:t>
      </w:r>
      <w:r w:rsidR="0045460D">
        <w:rPr>
          <w:rFonts w:asciiTheme="majorHAnsi" w:hAnsiTheme="majorHAnsi"/>
        </w:rPr>
        <w:t>, constituent</w:t>
      </w:r>
      <w:r w:rsidR="00B50A0E">
        <w:rPr>
          <w:rFonts w:asciiTheme="majorHAnsi" w:hAnsiTheme="majorHAnsi"/>
        </w:rPr>
        <w:t>, de ce point de vue, l</w:t>
      </w:r>
      <w:r w:rsidR="00903D64">
        <w:rPr>
          <w:rFonts w:asciiTheme="majorHAnsi" w:hAnsiTheme="majorHAnsi"/>
        </w:rPr>
        <w:t>es</w:t>
      </w:r>
      <w:r w:rsidR="00B50A0E">
        <w:rPr>
          <w:rFonts w:asciiTheme="majorHAnsi" w:hAnsiTheme="majorHAnsi"/>
        </w:rPr>
        <w:t xml:space="preserve"> indicateurs les plus fidèles </w:t>
      </w:r>
      <w:r w:rsidR="006B7AC3">
        <w:rPr>
          <w:rFonts w:asciiTheme="majorHAnsi" w:hAnsiTheme="majorHAnsi"/>
        </w:rPr>
        <w:t>du cara</w:t>
      </w:r>
      <w:r w:rsidR="00BB4ABC">
        <w:rPr>
          <w:rFonts w:asciiTheme="majorHAnsi" w:hAnsiTheme="majorHAnsi"/>
        </w:rPr>
        <w:t xml:space="preserve">ctère stratégique de cette « avancée ». </w:t>
      </w:r>
      <w:r w:rsidR="00880B73">
        <w:rPr>
          <w:rFonts w:asciiTheme="majorHAnsi" w:hAnsiTheme="majorHAnsi" w:cs="Times New Roman"/>
          <w:szCs w:val="20"/>
          <w:lang w:eastAsia="fr-FR"/>
        </w:rPr>
        <w:t>Mais</w:t>
      </w:r>
      <w:r w:rsidR="006649D4">
        <w:rPr>
          <w:rFonts w:asciiTheme="majorHAnsi" w:hAnsiTheme="majorHAnsi" w:cs="Times New Roman"/>
          <w:szCs w:val="20"/>
          <w:lang w:eastAsia="fr-FR"/>
        </w:rPr>
        <w:t xml:space="preserve"> ce n’est pas nier l’histoire</w:t>
      </w:r>
      <w:r w:rsidR="009702D7">
        <w:rPr>
          <w:rFonts w:asciiTheme="majorHAnsi" w:hAnsiTheme="majorHAnsi" w:cs="Times New Roman"/>
          <w:szCs w:val="20"/>
          <w:lang w:eastAsia="fr-FR"/>
        </w:rPr>
        <w:t>, bien au contraire,</w:t>
      </w:r>
      <w:r w:rsidR="006649D4">
        <w:rPr>
          <w:rFonts w:asciiTheme="majorHAnsi" w:hAnsiTheme="majorHAnsi" w:cs="Times New Roman"/>
          <w:szCs w:val="20"/>
          <w:lang w:eastAsia="fr-FR"/>
        </w:rPr>
        <w:t xml:space="preserve"> que d’affirmer qu’il s’agit là</w:t>
      </w:r>
      <w:r w:rsidR="00880B73">
        <w:rPr>
          <w:rFonts w:asciiTheme="majorHAnsi" w:hAnsiTheme="majorHAnsi" w:cs="Times New Roman"/>
          <w:szCs w:val="20"/>
          <w:lang w:eastAsia="fr-FR"/>
        </w:rPr>
        <w:t xml:space="preserve"> </w:t>
      </w:r>
      <w:r w:rsidR="00B50A0E">
        <w:rPr>
          <w:rFonts w:asciiTheme="majorHAnsi" w:hAnsiTheme="majorHAnsi" w:cs="Times New Roman"/>
          <w:szCs w:val="20"/>
          <w:lang w:eastAsia="fr-FR"/>
        </w:rPr>
        <w:t>t</w:t>
      </w:r>
      <w:r w:rsidR="006649D4">
        <w:rPr>
          <w:rFonts w:asciiTheme="majorHAnsi" w:hAnsiTheme="majorHAnsi" w:cs="Times New Roman"/>
          <w:szCs w:val="20"/>
          <w:lang w:eastAsia="fr-FR"/>
        </w:rPr>
        <w:t>out au plus</w:t>
      </w:r>
      <w:r w:rsidR="00CC79EB" w:rsidRPr="00750C8F">
        <w:rPr>
          <w:rFonts w:asciiTheme="majorHAnsi" w:hAnsiTheme="majorHAnsi" w:cs="Times New Roman"/>
          <w:szCs w:val="20"/>
          <w:lang w:eastAsia="fr-FR"/>
        </w:rPr>
        <w:t xml:space="preserve"> d’</w:t>
      </w:r>
      <w:r w:rsidR="00963B02" w:rsidRPr="00750C8F">
        <w:rPr>
          <w:rFonts w:asciiTheme="majorHAnsi" w:hAnsiTheme="majorHAnsi" w:cs="Times New Roman"/>
          <w:szCs w:val="20"/>
          <w:lang w:eastAsia="fr-FR"/>
        </w:rPr>
        <w:t xml:space="preserve">une </w:t>
      </w:r>
      <w:r w:rsidR="000125C4" w:rsidRPr="00750C8F">
        <w:rPr>
          <w:rFonts w:asciiTheme="majorHAnsi" w:hAnsiTheme="majorHAnsi" w:cs="Times New Roman"/>
          <w:szCs w:val="20"/>
          <w:lang w:eastAsia="fr-FR"/>
        </w:rPr>
        <w:t xml:space="preserve">étape supplémentaire du processus </w:t>
      </w:r>
      <w:r w:rsidR="001117F9" w:rsidRPr="00750C8F">
        <w:rPr>
          <w:rFonts w:asciiTheme="majorHAnsi" w:hAnsiTheme="majorHAnsi" w:cs="Times New Roman"/>
          <w:szCs w:val="20"/>
          <w:lang w:eastAsia="fr-FR"/>
        </w:rPr>
        <w:t>de régressio</w:t>
      </w:r>
      <w:r w:rsidR="00A33FA3" w:rsidRPr="00750C8F">
        <w:rPr>
          <w:rFonts w:asciiTheme="majorHAnsi" w:hAnsiTheme="majorHAnsi" w:cs="Times New Roman"/>
          <w:szCs w:val="20"/>
          <w:lang w:eastAsia="fr-FR"/>
        </w:rPr>
        <w:t xml:space="preserve">n de la raison dans l’idéologie, </w:t>
      </w:r>
      <w:r w:rsidR="00A33FA3" w:rsidRPr="00750C8F">
        <w:rPr>
          <w:rFonts w:asciiTheme="majorHAnsi" w:hAnsiTheme="majorHAnsi"/>
        </w:rPr>
        <w:t>si bien mobilisée pour résister au changement.</w:t>
      </w:r>
      <w:r w:rsidR="00343B84" w:rsidRPr="00750C8F">
        <w:rPr>
          <w:rFonts w:asciiTheme="majorHAnsi" w:hAnsiTheme="majorHAnsi"/>
        </w:rPr>
        <w:t xml:space="preserve"> </w:t>
      </w:r>
    </w:p>
    <w:p w:rsidR="001179C8" w:rsidRDefault="001179C8" w:rsidP="00620495">
      <w:pPr>
        <w:widowControl w:val="0"/>
        <w:autoSpaceDE w:val="0"/>
        <w:autoSpaceDN w:val="0"/>
        <w:adjustRightInd w:val="0"/>
        <w:spacing w:after="0"/>
        <w:ind w:firstLine="284"/>
        <w:jc w:val="both"/>
        <w:rPr>
          <w:rFonts w:asciiTheme="majorHAnsi" w:hAnsiTheme="majorHAnsi" w:cs="ArialMT"/>
          <w:szCs w:val="22"/>
        </w:rPr>
      </w:pPr>
    </w:p>
    <w:p w:rsidR="001179C8" w:rsidRDefault="001179C8" w:rsidP="00620495">
      <w:pPr>
        <w:widowControl w:val="0"/>
        <w:autoSpaceDE w:val="0"/>
        <w:autoSpaceDN w:val="0"/>
        <w:adjustRightInd w:val="0"/>
        <w:spacing w:after="0"/>
        <w:ind w:firstLine="284"/>
        <w:jc w:val="both"/>
        <w:rPr>
          <w:rFonts w:asciiTheme="majorHAnsi" w:hAnsiTheme="majorHAnsi" w:cs="ArialMT"/>
          <w:szCs w:val="22"/>
        </w:rPr>
      </w:pPr>
    </w:p>
    <w:p w:rsidR="001179C8" w:rsidRPr="001179C8" w:rsidRDefault="001179C8" w:rsidP="00620495">
      <w:pPr>
        <w:widowControl w:val="0"/>
        <w:autoSpaceDE w:val="0"/>
        <w:autoSpaceDN w:val="0"/>
        <w:adjustRightInd w:val="0"/>
        <w:spacing w:after="0"/>
        <w:ind w:firstLine="284"/>
        <w:jc w:val="both"/>
        <w:rPr>
          <w:rFonts w:asciiTheme="majorHAnsi" w:hAnsiTheme="majorHAnsi" w:cs="ArialMT"/>
          <w:b/>
          <w:szCs w:val="22"/>
        </w:rPr>
      </w:pPr>
      <w:r w:rsidRPr="001179C8">
        <w:rPr>
          <w:rFonts w:asciiTheme="majorHAnsi" w:hAnsiTheme="majorHAnsi" w:cs="ArialMT"/>
          <w:b/>
          <w:szCs w:val="22"/>
        </w:rPr>
        <w:t>Le désastre comme opium contre la liberté</w:t>
      </w:r>
    </w:p>
    <w:p w:rsidR="00EA783A" w:rsidRPr="00750C8F" w:rsidRDefault="00EA783A" w:rsidP="00620495">
      <w:pPr>
        <w:widowControl w:val="0"/>
        <w:autoSpaceDE w:val="0"/>
        <w:autoSpaceDN w:val="0"/>
        <w:adjustRightInd w:val="0"/>
        <w:spacing w:after="0"/>
        <w:ind w:firstLine="284"/>
        <w:jc w:val="both"/>
        <w:rPr>
          <w:rFonts w:asciiTheme="majorHAnsi" w:hAnsiTheme="majorHAnsi" w:cs="ArialMT"/>
          <w:szCs w:val="22"/>
        </w:rPr>
      </w:pPr>
    </w:p>
    <w:p w:rsidR="00F21A1D" w:rsidRPr="00750C8F" w:rsidRDefault="00D3021E" w:rsidP="00F21A1D">
      <w:pPr>
        <w:widowControl w:val="0"/>
        <w:autoSpaceDE w:val="0"/>
        <w:autoSpaceDN w:val="0"/>
        <w:adjustRightInd w:val="0"/>
        <w:spacing w:after="0"/>
        <w:ind w:firstLine="284"/>
        <w:jc w:val="both"/>
        <w:rPr>
          <w:rFonts w:asciiTheme="majorHAnsi" w:hAnsiTheme="majorHAnsi" w:cs="ArialMT"/>
          <w:szCs w:val="22"/>
        </w:rPr>
      </w:pPr>
      <w:r w:rsidRPr="00750C8F">
        <w:rPr>
          <w:rFonts w:asciiTheme="majorHAnsi" w:hAnsiTheme="majorHAnsi" w:cs="Times New Roman"/>
          <w:szCs w:val="20"/>
          <w:lang w:eastAsia="fr-FR"/>
        </w:rPr>
        <w:t>Le désastre est l’</w:t>
      </w:r>
      <w:r w:rsidR="00A27C7C" w:rsidRPr="00750C8F">
        <w:rPr>
          <w:rFonts w:asciiTheme="majorHAnsi" w:hAnsiTheme="majorHAnsi" w:cs="Times New Roman"/>
          <w:szCs w:val="20"/>
          <w:lang w:eastAsia="fr-FR"/>
        </w:rPr>
        <w:t xml:space="preserve">opium du peuple </w:t>
      </w:r>
      <w:r w:rsidR="00A27C7C" w:rsidRPr="00750C8F">
        <w:rPr>
          <w:rFonts w:asciiTheme="majorHAnsi" w:hAnsiTheme="majorHAnsi" w:cs="Times-Roman"/>
          <w:szCs w:val="19"/>
        </w:rPr>
        <w:t>et</w:t>
      </w:r>
      <w:r w:rsidR="008A4B50">
        <w:rPr>
          <w:rFonts w:asciiTheme="majorHAnsi" w:hAnsiTheme="majorHAnsi" w:cs="Times-Roman"/>
          <w:szCs w:val="19"/>
        </w:rPr>
        <w:t>, à l’instar d</w:t>
      </w:r>
      <w:r w:rsidR="00B00D0D" w:rsidRPr="00750C8F">
        <w:rPr>
          <w:rFonts w:asciiTheme="majorHAnsi" w:hAnsiTheme="majorHAnsi" w:cs="Times-Roman"/>
          <w:szCs w:val="19"/>
        </w:rPr>
        <w:t>es précédents,</w:t>
      </w:r>
      <w:r w:rsidR="00A27C7C" w:rsidRPr="00750C8F">
        <w:rPr>
          <w:rFonts w:asciiTheme="majorHAnsi" w:hAnsiTheme="majorHAnsi" w:cs="Times-Roman"/>
          <w:szCs w:val="19"/>
        </w:rPr>
        <w:t xml:space="preserve"> celui de Fukushima n</w:t>
      </w:r>
      <w:r w:rsidR="000D7E81" w:rsidRPr="00750C8F">
        <w:rPr>
          <w:rFonts w:asciiTheme="majorHAnsi" w:hAnsiTheme="majorHAnsi" w:cs="Times-Roman"/>
          <w:szCs w:val="19"/>
        </w:rPr>
        <w:t>e fait</w:t>
      </w:r>
      <w:r w:rsidR="00A27C7C" w:rsidRPr="00750C8F">
        <w:rPr>
          <w:rFonts w:asciiTheme="majorHAnsi" w:hAnsiTheme="majorHAnsi" w:cs="Times-Roman"/>
          <w:szCs w:val="19"/>
        </w:rPr>
        <w:t xml:space="preserve"> pas </w:t>
      </w:r>
      <w:r w:rsidR="000D7E81" w:rsidRPr="00750C8F">
        <w:rPr>
          <w:rFonts w:asciiTheme="majorHAnsi" w:hAnsiTheme="majorHAnsi" w:cs="Times-Roman"/>
          <w:szCs w:val="19"/>
        </w:rPr>
        <w:t xml:space="preserve">exception </w:t>
      </w:r>
      <w:r w:rsidR="008A4B50">
        <w:rPr>
          <w:rFonts w:asciiTheme="majorHAnsi" w:hAnsiTheme="majorHAnsi" w:cs="Times-Roman"/>
          <w:szCs w:val="19"/>
        </w:rPr>
        <w:t>à la</w:t>
      </w:r>
      <w:r w:rsidR="00A27C7C" w:rsidRPr="00750C8F">
        <w:rPr>
          <w:rFonts w:asciiTheme="majorHAnsi" w:hAnsiTheme="majorHAnsi" w:cs="Times-Roman"/>
          <w:szCs w:val="19"/>
        </w:rPr>
        <w:t xml:space="preserve"> règle</w:t>
      </w:r>
      <w:r w:rsidR="00A27C7C" w:rsidRPr="00750C8F">
        <w:rPr>
          <w:rFonts w:asciiTheme="majorHAnsi" w:hAnsiTheme="majorHAnsi" w:cs="ArialMT"/>
          <w:iCs/>
          <w:szCs w:val="15"/>
        </w:rPr>
        <w:t xml:space="preserve">. Au lieu d’amener à une véritable prise de conscience qui entrainerait une remise en cause radicale de nos croyances, de nos modes et de nos choix de vie et nous entrainerait vers les véritables décisions qui pourraient, non pas effacer le préjudice (ce n’est plus possible dans le cas du nucléaire), mais cesser la propagation (et donc </w:t>
      </w:r>
      <w:r w:rsidR="00E7472A">
        <w:rPr>
          <w:rFonts w:asciiTheme="majorHAnsi" w:hAnsiTheme="majorHAnsi" w:cs="ArialMT"/>
          <w:iCs/>
          <w:szCs w:val="15"/>
        </w:rPr>
        <w:t>l’accroissement des menaces</w:t>
      </w:r>
      <w:r w:rsidR="00A27C7C" w:rsidRPr="00750C8F">
        <w:rPr>
          <w:rFonts w:asciiTheme="majorHAnsi" w:hAnsiTheme="majorHAnsi" w:cs="ArialMT"/>
          <w:iCs/>
          <w:szCs w:val="15"/>
        </w:rPr>
        <w:t xml:space="preserve"> et des dégâts), le désastre, </w:t>
      </w:r>
      <w:r w:rsidR="00D64E1B">
        <w:rPr>
          <w:rFonts w:asciiTheme="majorHAnsi" w:hAnsiTheme="majorHAnsi" w:cs="ArialMT"/>
          <w:iCs/>
          <w:szCs w:val="15"/>
        </w:rPr>
        <w:t>habillé</w:t>
      </w:r>
      <w:r w:rsidR="00E3210E">
        <w:rPr>
          <w:rFonts w:asciiTheme="majorHAnsi" w:hAnsiTheme="majorHAnsi" w:cs="ArialMT"/>
          <w:iCs/>
          <w:szCs w:val="15"/>
        </w:rPr>
        <w:t xml:space="preserve"> </w:t>
      </w:r>
      <w:r w:rsidR="00A27C7C" w:rsidRPr="00750C8F">
        <w:rPr>
          <w:rFonts w:asciiTheme="majorHAnsi" w:hAnsiTheme="majorHAnsi" w:cs="ArialMT"/>
          <w:iCs/>
          <w:szCs w:val="15"/>
        </w:rPr>
        <w:t>de</w:t>
      </w:r>
      <w:r w:rsidR="00E3210E">
        <w:rPr>
          <w:rFonts w:asciiTheme="majorHAnsi" w:hAnsiTheme="majorHAnsi" w:cs="ArialMT"/>
          <w:iCs/>
          <w:szCs w:val="15"/>
        </w:rPr>
        <w:t xml:space="preserve"> sa</w:t>
      </w:r>
      <w:r w:rsidR="00A27C7C" w:rsidRPr="00750C8F">
        <w:rPr>
          <w:rFonts w:asciiTheme="majorHAnsi" w:hAnsiTheme="majorHAnsi" w:cs="ArialMT"/>
          <w:iCs/>
          <w:szCs w:val="15"/>
        </w:rPr>
        <w:t xml:space="preserve"> </w:t>
      </w:r>
      <w:r w:rsidR="00A27C7C" w:rsidRPr="003634DE">
        <w:rPr>
          <w:rFonts w:asciiTheme="majorHAnsi" w:hAnsiTheme="majorHAnsi" w:cs="ArialMT"/>
          <w:i/>
          <w:iCs/>
          <w:szCs w:val="15"/>
        </w:rPr>
        <w:t>qua</w:t>
      </w:r>
      <w:r w:rsidR="003634DE" w:rsidRPr="003634DE">
        <w:rPr>
          <w:rFonts w:asciiTheme="majorHAnsi" w:hAnsiTheme="majorHAnsi" w:cs="ArialMT"/>
          <w:i/>
          <w:iCs/>
          <w:szCs w:val="15"/>
        </w:rPr>
        <w:t>lité désirable</w:t>
      </w:r>
      <w:r w:rsidR="00A27C7C" w:rsidRPr="00750C8F">
        <w:rPr>
          <w:rFonts w:asciiTheme="majorHAnsi" w:hAnsiTheme="majorHAnsi" w:cs="ArialMT"/>
          <w:iCs/>
          <w:szCs w:val="15"/>
        </w:rPr>
        <w:t>, plonge les populations dans le sommeil éternel de la drogue qui annihile les instincts</w:t>
      </w:r>
      <w:r w:rsidR="00EE2EF3" w:rsidRPr="00750C8F">
        <w:rPr>
          <w:rFonts w:asciiTheme="majorHAnsi" w:hAnsiTheme="majorHAnsi" w:cs="ArialMT"/>
          <w:iCs/>
          <w:szCs w:val="15"/>
        </w:rPr>
        <w:t>, devenant lui-même un instinct</w:t>
      </w:r>
      <w:r w:rsidR="00A27C7C" w:rsidRPr="00750C8F">
        <w:rPr>
          <w:rFonts w:asciiTheme="majorHAnsi" w:hAnsiTheme="majorHAnsi" w:cs="ArialMT"/>
          <w:iCs/>
          <w:szCs w:val="15"/>
        </w:rPr>
        <w:t>. A</w:t>
      </w:r>
      <w:r w:rsidR="00A27C7C" w:rsidRPr="00750C8F">
        <w:rPr>
          <w:rFonts w:asciiTheme="majorHAnsi" w:hAnsiTheme="majorHAnsi" w:cs="Times-Roman"/>
          <w:szCs w:val="19"/>
        </w:rPr>
        <w:t>insi est-il attendu aujourd’hui du « peuple-japonais-une-fois-de-plus-martyrisé » qu’il partage les fruits et tire les leçons d’une « expérience » -  car c’est désormais le désastre qui fait l’homme et non plus l’inverse -</w:t>
      </w:r>
      <w:r w:rsidR="00FC2477">
        <w:rPr>
          <w:rFonts w:asciiTheme="majorHAnsi" w:hAnsiTheme="majorHAnsi" w:cs="Times-Roman"/>
          <w:szCs w:val="19"/>
        </w:rPr>
        <w:t>,</w:t>
      </w:r>
      <w:r w:rsidR="00A27C7C" w:rsidRPr="00750C8F">
        <w:rPr>
          <w:rFonts w:asciiTheme="majorHAnsi" w:hAnsiTheme="majorHAnsi" w:cs="Times-Roman"/>
          <w:szCs w:val="19"/>
        </w:rPr>
        <w:t xml:space="preserve"> qu’il en fasse un terreau pour l’avenir et qu’il y voit toutes les meilleures raisons de demeurer, en utilisant les mêmes clés que toujours, la grande puissance économique qu’il avait su devenir après la guerre.</w:t>
      </w:r>
    </w:p>
    <w:p w:rsidR="00C34675" w:rsidRPr="00750C8F" w:rsidRDefault="00840614" w:rsidP="00F21A1D">
      <w:pPr>
        <w:widowControl w:val="0"/>
        <w:autoSpaceDE w:val="0"/>
        <w:autoSpaceDN w:val="0"/>
        <w:adjustRightInd w:val="0"/>
        <w:spacing w:after="0"/>
        <w:ind w:firstLine="284"/>
        <w:jc w:val="both"/>
        <w:rPr>
          <w:rFonts w:asciiTheme="majorHAnsi" w:hAnsiTheme="majorHAnsi" w:cs="ArialMT"/>
          <w:szCs w:val="22"/>
        </w:rPr>
      </w:pPr>
      <w:r>
        <w:rPr>
          <w:rFonts w:asciiTheme="majorHAnsi" w:hAnsiTheme="majorHAnsi" w:cs="ArialMT"/>
          <w:szCs w:val="22"/>
        </w:rPr>
        <w:t>La</w:t>
      </w:r>
      <w:r w:rsidR="00C34675" w:rsidRPr="00750C8F">
        <w:rPr>
          <w:rFonts w:asciiTheme="majorHAnsi" w:hAnsiTheme="majorHAnsi"/>
        </w:rPr>
        <w:t xml:space="preserve"> soumission, au nom de la sécurité de tous, à l’ordre nucléaire est d’autant plus préférable à la liberté, qu’elle est indiscutable, et vice versa. Donnons-en deux illustrations</w:t>
      </w:r>
      <w:r w:rsidR="000F551D" w:rsidRPr="00750C8F">
        <w:rPr>
          <w:rFonts w:asciiTheme="majorHAnsi" w:hAnsiTheme="majorHAnsi"/>
        </w:rPr>
        <w:t xml:space="preserve"> concrètes</w:t>
      </w:r>
      <w:r w:rsidR="00C34675" w:rsidRPr="00750C8F">
        <w:rPr>
          <w:rFonts w:asciiTheme="majorHAnsi" w:hAnsiTheme="majorHAnsi"/>
        </w:rPr>
        <w:t xml:space="preserve"> à partir d’évolutions législatives récentes</w:t>
      </w:r>
      <w:r w:rsidR="00AD6CD0">
        <w:rPr>
          <w:rStyle w:val="Appelnotedebasdep"/>
          <w:rFonts w:asciiTheme="majorHAnsi" w:hAnsiTheme="majorHAnsi"/>
        </w:rPr>
        <w:footnoteReference w:id="21"/>
      </w:r>
      <w:r w:rsidR="00C34675" w:rsidRPr="00750C8F">
        <w:rPr>
          <w:rFonts w:asciiTheme="majorHAnsi" w:hAnsiTheme="majorHAnsi"/>
        </w:rPr>
        <w:t>.</w:t>
      </w:r>
    </w:p>
    <w:p w:rsidR="00C34675" w:rsidRPr="00750C8F" w:rsidRDefault="00C34675" w:rsidP="00620495">
      <w:pPr>
        <w:widowControl w:val="0"/>
        <w:autoSpaceDE w:val="0"/>
        <w:autoSpaceDN w:val="0"/>
        <w:adjustRightInd w:val="0"/>
        <w:spacing w:after="0"/>
        <w:ind w:firstLine="284"/>
        <w:jc w:val="both"/>
        <w:rPr>
          <w:rFonts w:asciiTheme="majorHAnsi" w:hAnsiTheme="majorHAnsi"/>
        </w:rPr>
      </w:pPr>
    </w:p>
    <w:p w:rsidR="00C34675" w:rsidRPr="00750C8F" w:rsidRDefault="00C34675" w:rsidP="00620495">
      <w:pPr>
        <w:widowControl w:val="0"/>
        <w:autoSpaceDE w:val="0"/>
        <w:autoSpaceDN w:val="0"/>
        <w:adjustRightInd w:val="0"/>
        <w:spacing w:after="0"/>
        <w:ind w:firstLine="284"/>
        <w:jc w:val="both"/>
        <w:rPr>
          <w:rFonts w:asciiTheme="majorHAnsi" w:hAnsiTheme="majorHAnsi"/>
        </w:rPr>
      </w:pPr>
      <w:r w:rsidRPr="00750C8F">
        <w:rPr>
          <w:rFonts w:asciiTheme="majorHAnsi" w:hAnsiTheme="majorHAnsi"/>
        </w:rPr>
        <w:t xml:space="preserve">Un amendement à la « Loi fondamentale sur l’énergie atomique » de 1955, discrètement adopté le 20 juin 2012, précise que désormais « la politique de l’énergie nucléaire du Japon doit contribuer à la </w:t>
      </w:r>
      <w:r w:rsidRPr="003634DE">
        <w:rPr>
          <w:rFonts w:asciiTheme="majorHAnsi" w:hAnsiTheme="majorHAnsi"/>
        </w:rPr>
        <w:t>sécurité nationale </w:t>
      </w:r>
      <w:r w:rsidRPr="00750C8F">
        <w:rPr>
          <w:rFonts w:asciiTheme="majorHAnsi" w:hAnsiTheme="majorHAnsi"/>
        </w:rPr>
        <w:t xml:space="preserve">». </w:t>
      </w:r>
    </w:p>
    <w:p w:rsidR="00C34675" w:rsidRPr="00750C8F" w:rsidRDefault="00C34675" w:rsidP="00620495">
      <w:pPr>
        <w:widowControl w:val="0"/>
        <w:autoSpaceDE w:val="0"/>
        <w:autoSpaceDN w:val="0"/>
        <w:adjustRightInd w:val="0"/>
        <w:spacing w:after="0"/>
        <w:ind w:firstLine="284"/>
        <w:jc w:val="both"/>
        <w:rPr>
          <w:rFonts w:asciiTheme="majorHAnsi" w:hAnsiTheme="majorHAnsi" w:cs="Roman"/>
          <w:szCs w:val="19"/>
        </w:rPr>
      </w:pPr>
      <w:r w:rsidRPr="00750C8F">
        <w:rPr>
          <w:rFonts w:asciiTheme="majorHAnsi" w:hAnsiTheme="majorHAnsi"/>
        </w:rPr>
        <w:t xml:space="preserve">Pour Michiji Konuma, </w:t>
      </w:r>
      <w:r w:rsidRPr="00750C8F">
        <w:rPr>
          <w:rFonts w:asciiTheme="majorHAnsi" w:hAnsiTheme="majorHAnsi" w:cs="Roman"/>
          <w:szCs w:val="19"/>
        </w:rPr>
        <w:t>physicien à l’université Keio, cette mention entre en complète contradiction avec la clause d’utilisation pacifique du nucléaire : « le nouveau texte comble un vide dans la constitution japonaise, qui autorise le pays à se défendre avec des armes dont la nature n’est pas clairement définie », et désormais « les moyens militaires nucléaires peuvent être mobilisés pour défendre la sécurité nationale. »</w:t>
      </w:r>
      <w:r w:rsidRPr="00750C8F">
        <w:rPr>
          <w:rStyle w:val="Appelnotedebasdep"/>
          <w:rFonts w:asciiTheme="majorHAnsi" w:hAnsiTheme="majorHAnsi" w:cs="Roman"/>
          <w:szCs w:val="19"/>
        </w:rPr>
        <w:footnoteReference w:id="22"/>
      </w:r>
    </w:p>
    <w:p w:rsidR="00C34675" w:rsidRPr="00750C8F" w:rsidRDefault="00C34675" w:rsidP="00620495">
      <w:pPr>
        <w:widowControl w:val="0"/>
        <w:autoSpaceDE w:val="0"/>
        <w:autoSpaceDN w:val="0"/>
        <w:adjustRightInd w:val="0"/>
        <w:spacing w:after="0"/>
        <w:ind w:firstLine="284"/>
        <w:jc w:val="both"/>
        <w:rPr>
          <w:rFonts w:asciiTheme="majorHAnsi" w:hAnsiTheme="majorHAnsi"/>
        </w:rPr>
      </w:pPr>
    </w:p>
    <w:p w:rsidR="00C34675" w:rsidRPr="00750C8F" w:rsidRDefault="00C34675" w:rsidP="00620495">
      <w:pPr>
        <w:widowControl w:val="0"/>
        <w:autoSpaceDE w:val="0"/>
        <w:autoSpaceDN w:val="0"/>
        <w:adjustRightInd w:val="0"/>
        <w:spacing w:after="0"/>
        <w:ind w:firstLine="284"/>
        <w:jc w:val="both"/>
        <w:rPr>
          <w:rFonts w:asciiTheme="majorHAnsi" w:hAnsiTheme="majorHAnsi"/>
        </w:rPr>
      </w:pPr>
      <w:r w:rsidRPr="00750C8F">
        <w:rPr>
          <w:rFonts w:asciiTheme="majorHAnsi" w:hAnsiTheme="majorHAnsi"/>
        </w:rPr>
        <w:t>Selon un haut fonctionnaire</w:t>
      </w:r>
      <w:r w:rsidRPr="00750C8F">
        <w:rPr>
          <w:rStyle w:val="Appelnotedebasdep"/>
          <w:rFonts w:asciiTheme="majorHAnsi" w:hAnsiTheme="majorHAnsi"/>
        </w:rPr>
        <w:footnoteReference w:id="23"/>
      </w:r>
      <w:r w:rsidRPr="00750C8F">
        <w:rPr>
          <w:rFonts w:asciiTheme="majorHAnsi" w:hAnsiTheme="majorHAnsi"/>
        </w:rPr>
        <w:t>, il s’agit, en outre, de garantir une légitimité à l’existence du centre de stockage, de retraitement et d’extraction de plutonium et de fabrication de MOX de Rokkasho, chaîne de retraitement construite en partenariat avec AREVA</w:t>
      </w:r>
      <w:r w:rsidRPr="00750C8F">
        <w:rPr>
          <w:rFonts w:asciiTheme="majorHAnsi" w:hAnsiTheme="majorHAnsi" w:cs="ArialMT"/>
          <w:iCs/>
          <w:szCs w:val="15"/>
        </w:rPr>
        <w:t xml:space="preserve"> à partir de 1993, qui </w:t>
      </w:r>
      <w:r w:rsidRPr="00750C8F">
        <w:rPr>
          <w:rFonts w:asciiTheme="majorHAnsi" w:hAnsiTheme="majorHAnsi"/>
        </w:rPr>
        <w:t>n’est j</w:t>
      </w:r>
      <w:r w:rsidR="00AF1AA8">
        <w:rPr>
          <w:rFonts w:asciiTheme="majorHAnsi" w:hAnsiTheme="majorHAnsi"/>
        </w:rPr>
        <w:t>amais entrée en fonction, mais</w:t>
      </w:r>
      <w:r w:rsidR="00860B86">
        <w:rPr>
          <w:rFonts w:asciiTheme="majorHAnsi" w:hAnsiTheme="majorHAnsi"/>
        </w:rPr>
        <w:t xml:space="preserve"> est sur le point de le faire</w:t>
      </w:r>
      <w:r w:rsidRPr="00750C8F">
        <w:rPr>
          <w:rStyle w:val="Appelnotedebasdep"/>
          <w:rFonts w:asciiTheme="majorHAnsi" w:hAnsiTheme="majorHAnsi"/>
        </w:rPr>
        <w:footnoteReference w:id="24"/>
      </w:r>
      <w:r w:rsidRPr="00750C8F">
        <w:rPr>
          <w:rFonts w:asciiTheme="majorHAnsi" w:hAnsiTheme="majorHAnsi"/>
        </w:rPr>
        <w:t>. Seule l’utilisation de l’infrastructure de Rokkasho à des fins militaires gara</w:t>
      </w:r>
      <w:r w:rsidR="00972513">
        <w:rPr>
          <w:rFonts w:asciiTheme="majorHAnsi" w:hAnsiTheme="majorHAnsi"/>
        </w:rPr>
        <w:t>ntirait la pérennité de ce</w:t>
      </w:r>
      <w:r w:rsidRPr="00750C8F">
        <w:rPr>
          <w:rFonts w:asciiTheme="majorHAnsi" w:hAnsiTheme="majorHAnsi"/>
        </w:rPr>
        <w:t xml:space="preserve"> bijou de 20 milliards d’euros, dont le coût de démantèlement est estimé à 80 autres milliards : en effet, aucun réacteur ne peut à ce jour accueillir au Japon le plutonium séparé qui y serait produit.</w:t>
      </w:r>
    </w:p>
    <w:p w:rsidR="00C34675" w:rsidRPr="00750C8F" w:rsidRDefault="00C34675" w:rsidP="00620495">
      <w:pPr>
        <w:widowControl w:val="0"/>
        <w:autoSpaceDE w:val="0"/>
        <w:autoSpaceDN w:val="0"/>
        <w:adjustRightInd w:val="0"/>
        <w:spacing w:after="0"/>
        <w:ind w:firstLine="284"/>
        <w:jc w:val="both"/>
        <w:rPr>
          <w:rFonts w:asciiTheme="majorHAnsi" w:hAnsiTheme="majorHAnsi"/>
        </w:rPr>
      </w:pPr>
      <w:r w:rsidRPr="00750C8F">
        <w:rPr>
          <w:rFonts w:asciiTheme="majorHAnsi" w:hAnsiTheme="majorHAnsi" w:cs="Georgia"/>
          <w:szCs w:val="21"/>
        </w:rPr>
        <w:t>La</w:t>
      </w:r>
      <w:r w:rsidRPr="00750C8F">
        <w:rPr>
          <w:rFonts w:asciiTheme="majorHAnsi" w:hAnsiTheme="majorHAnsi"/>
        </w:rPr>
        <w:t xml:space="preserve"> capacité de retraitement du site de Rokkasho permettrait de produire annuellement une quantité de plutonium séparé de 8 tonnes, suffisante pour fabriquer 1000 bombes atomiques. Le Japon détenant déjà de quoi fabriquer 5000 têtes nucléaires, l’amendement précité constitue une étape supplémentaire dans le processus de normalisation de sa nucléarisation militaire, </w:t>
      </w:r>
      <w:r w:rsidRPr="00750C8F">
        <w:rPr>
          <w:rFonts w:asciiTheme="majorHAnsi" w:hAnsiTheme="majorHAnsi"/>
          <w:i/>
        </w:rPr>
        <w:t xml:space="preserve">de facto </w:t>
      </w:r>
      <w:r w:rsidRPr="00750C8F">
        <w:rPr>
          <w:rFonts w:asciiTheme="majorHAnsi" w:hAnsiTheme="majorHAnsi"/>
        </w:rPr>
        <w:t>déjà</w:t>
      </w:r>
      <w:r w:rsidRPr="00750C8F">
        <w:rPr>
          <w:rFonts w:asciiTheme="majorHAnsi" w:hAnsiTheme="majorHAnsi"/>
          <w:i/>
        </w:rPr>
        <w:t xml:space="preserve"> </w:t>
      </w:r>
      <w:r w:rsidRPr="00750C8F">
        <w:rPr>
          <w:rFonts w:asciiTheme="majorHAnsi" w:hAnsiTheme="majorHAnsi"/>
        </w:rPr>
        <w:t>existante.</w:t>
      </w:r>
    </w:p>
    <w:p w:rsidR="00C34675" w:rsidRPr="00750C8F" w:rsidRDefault="00C34675" w:rsidP="00620495">
      <w:pPr>
        <w:spacing w:after="0"/>
        <w:ind w:firstLine="284"/>
        <w:jc w:val="both"/>
      </w:pPr>
    </w:p>
    <w:p w:rsidR="00C34675" w:rsidRPr="00750C8F" w:rsidRDefault="001A54B5" w:rsidP="0059208D">
      <w:pPr>
        <w:spacing w:beforeLines="1" w:before="2" w:after="0"/>
        <w:ind w:firstLine="284"/>
        <w:jc w:val="both"/>
        <w:rPr>
          <w:rFonts w:asciiTheme="majorHAnsi" w:hAnsiTheme="majorHAnsi"/>
        </w:rPr>
      </w:pPr>
      <w:r>
        <w:rPr>
          <w:rFonts w:asciiTheme="majorHAnsi" w:hAnsiTheme="majorHAnsi" w:cs="Times New Roman"/>
          <w:szCs w:val="20"/>
          <w:lang w:eastAsia="fr-FR"/>
        </w:rPr>
        <w:t>La pulsion liberticide de ce</w:t>
      </w:r>
      <w:r w:rsidR="00C34675" w:rsidRPr="00750C8F">
        <w:rPr>
          <w:rFonts w:asciiTheme="majorHAnsi" w:hAnsiTheme="majorHAnsi" w:cs="Times New Roman"/>
          <w:szCs w:val="20"/>
          <w:lang w:eastAsia="fr-FR"/>
        </w:rPr>
        <w:t xml:space="preserve"> national-nucléarisme s’affirme également par l’adoption de la</w:t>
      </w:r>
      <w:r w:rsidR="00C34675" w:rsidRPr="00750C8F">
        <w:rPr>
          <w:rFonts w:asciiTheme="majorHAnsi" w:hAnsiTheme="majorHAnsi"/>
        </w:rPr>
        <w:t xml:space="preserve"> « Loi de protection du secret spécial d’</w:t>
      </w:r>
      <w:r w:rsidR="00C34675" w:rsidRPr="00750C8F">
        <w:rPr>
          <w:rFonts w:ascii="Calibri" w:hAnsi="Calibri"/>
        </w:rPr>
        <w:t>É</w:t>
      </w:r>
      <w:r w:rsidR="00C34675" w:rsidRPr="00750C8F">
        <w:rPr>
          <w:rFonts w:asciiTheme="majorHAnsi" w:hAnsiTheme="majorHAnsi"/>
        </w:rPr>
        <w:t xml:space="preserve">tat » le 6 décembre 2013. Elle autorise l’extension </w:t>
      </w:r>
      <w:r w:rsidR="00C34675" w:rsidRPr="00750C8F">
        <w:rPr>
          <w:rFonts w:asciiTheme="majorHAnsi" w:hAnsiTheme="majorHAnsi" w:cs="Times New Roman"/>
          <w:szCs w:val="20"/>
          <w:lang w:eastAsia="fr-FR"/>
        </w:rPr>
        <w:t xml:space="preserve">du </w:t>
      </w:r>
      <w:r w:rsidR="00C34675" w:rsidRPr="00750C8F">
        <w:rPr>
          <w:rFonts w:asciiTheme="majorHAnsi" w:hAnsiTheme="majorHAnsi"/>
        </w:rPr>
        <w:t xml:space="preserve">délai d’inaccessibilité de « tout type d’information interne au gouvernement relative à la sécurité nationale » au-delà de 60 ans, tout contrevenant étant passible d’une peine de 5 à 10 ans de prison. </w:t>
      </w:r>
      <w:r w:rsidR="00C34675" w:rsidRPr="00750C8F">
        <w:rPr>
          <w:rFonts w:asciiTheme="majorHAnsi" w:hAnsiTheme="majorHAnsi" w:cs="Times New Roman"/>
          <w:szCs w:val="20"/>
          <w:lang w:eastAsia="fr-FR"/>
        </w:rPr>
        <w:t xml:space="preserve">En cas de procès, le gouvernement peut fonder son accusation sur des « preuves indirectes », se donnant ainsi la possibilité de juger les prévenus sans qu’ils aient connaissance du délit dont ils sont accusés. </w:t>
      </w:r>
    </w:p>
    <w:p w:rsidR="00C34675" w:rsidRPr="00750C8F" w:rsidRDefault="00C34675" w:rsidP="0059208D">
      <w:pPr>
        <w:spacing w:beforeLines="1" w:before="2" w:after="0"/>
        <w:ind w:firstLine="284"/>
        <w:jc w:val="both"/>
        <w:rPr>
          <w:rFonts w:asciiTheme="majorHAnsi" w:hAnsiTheme="majorHAnsi"/>
        </w:rPr>
      </w:pPr>
      <w:r w:rsidRPr="00750C8F">
        <w:rPr>
          <w:rFonts w:asciiTheme="majorHAnsi" w:hAnsiTheme="majorHAnsi"/>
        </w:rPr>
        <w:t>Selon cette loi - en voie d’être complétée par un autre dispositif législatif permettant de punir les « infractions de conspiration » - contre laquelle ont eu lieu de nombreuses manifestations qualifiées d’ « actes de terrorisme » par Shigeru Ishiba, secrétaire général du Parti libéral démocrate</w:t>
      </w:r>
      <w:r w:rsidRPr="00750C8F">
        <w:rPr>
          <w:rStyle w:val="Appelnotedebasdep"/>
          <w:rFonts w:asciiTheme="majorHAnsi" w:hAnsiTheme="majorHAnsi"/>
        </w:rPr>
        <w:footnoteReference w:id="25"/>
      </w:r>
      <w:r w:rsidRPr="00750C8F">
        <w:rPr>
          <w:rFonts w:asciiTheme="majorHAnsi" w:hAnsiTheme="majorHAnsi"/>
        </w:rPr>
        <w:t>, et qu’</w:t>
      </w:r>
      <w:r w:rsidRPr="00750C8F">
        <w:rPr>
          <w:rFonts w:asciiTheme="majorHAnsi" w:eastAsia="ヒラギノ角ゴ Pro W3" w:hAnsiTheme="majorHAnsi" w:cs="ヒラギノ角ゴ Pro W3"/>
          <w:szCs w:val="46"/>
        </w:rPr>
        <w:t>Akira Kurihar</w:t>
      </w:r>
      <w:r w:rsidRPr="00750C8F">
        <w:rPr>
          <w:rFonts w:asciiTheme="majorHAnsi" w:eastAsia="ヒラギノ角ゴ Pro W3" w:hAnsiTheme="majorHAnsi" w:cs="ヒラギノ角ゴ Pro W3"/>
          <w:szCs w:val="46"/>
          <w:lang w:eastAsia="ja-JP"/>
        </w:rPr>
        <w:t>a, politiste de l’université Rikkyo, dénonce comme « équivalant à la loi d’habilitation sous l’Allemagne nazi, visant à contrôler toutes les informations »</w:t>
      </w:r>
      <w:r w:rsidRPr="00750C8F">
        <w:rPr>
          <w:rStyle w:val="Appelnotedebasdep"/>
          <w:rFonts w:asciiTheme="majorHAnsi" w:eastAsia="ヒラギノ角ゴ Pro W3" w:hAnsiTheme="majorHAnsi" w:cs="ヒラギノ角ゴ Pro W3"/>
          <w:szCs w:val="46"/>
          <w:lang w:eastAsia="ja-JP"/>
        </w:rPr>
        <w:t xml:space="preserve"> </w:t>
      </w:r>
      <w:r w:rsidRPr="00750C8F">
        <w:rPr>
          <w:rStyle w:val="Appelnotedebasdep"/>
          <w:rFonts w:asciiTheme="majorHAnsi" w:eastAsia="ヒラギノ角ゴ Pro W3" w:hAnsiTheme="majorHAnsi" w:cs="ヒラギノ角ゴ Pro W3"/>
          <w:szCs w:val="46"/>
          <w:lang w:eastAsia="ja-JP"/>
        </w:rPr>
        <w:footnoteReference w:id="26"/>
      </w:r>
      <w:r w:rsidRPr="00750C8F">
        <w:rPr>
          <w:rFonts w:asciiTheme="majorHAnsi" w:hAnsiTheme="majorHAnsi"/>
        </w:rPr>
        <w:t xml:space="preserve">, tout élément relatif à la sûreté des centrales nucléaires et aux conséquences d’un accident sur les populations, relève désormais de la diplomatie étrangère, de l’anti-espionnage et de la lutte anti-terrorisme. </w:t>
      </w:r>
      <w:r w:rsidR="00451013" w:rsidRPr="00750C8F">
        <w:rPr>
          <w:rFonts w:asciiTheme="majorHAnsi" w:hAnsiTheme="majorHAnsi"/>
        </w:rPr>
        <w:t>Comme le résume</w:t>
      </w:r>
      <w:r w:rsidRPr="00750C8F">
        <w:rPr>
          <w:rFonts w:asciiTheme="majorHAnsi" w:hAnsiTheme="majorHAnsi"/>
        </w:rPr>
        <w:t xml:space="preserve"> la directrice de l’ONG </w:t>
      </w:r>
      <w:r w:rsidRPr="00750C8F">
        <w:rPr>
          <w:rFonts w:asciiTheme="majorHAnsi" w:hAnsiTheme="majorHAnsi"/>
          <w:i/>
        </w:rPr>
        <w:t>Access-Info Clearinghouse Japan</w:t>
      </w:r>
      <w:r w:rsidR="00B270A1" w:rsidRPr="00750C8F">
        <w:rPr>
          <w:rFonts w:asciiTheme="majorHAnsi" w:hAnsiTheme="majorHAnsi"/>
        </w:rPr>
        <w:t xml:space="preserve">, </w:t>
      </w:r>
      <w:r w:rsidRPr="00750C8F">
        <w:rPr>
          <w:rFonts w:asciiTheme="majorHAnsi" w:hAnsiTheme="majorHAnsi"/>
        </w:rPr>
        <w:t>en cas de désastre nucléaire, « nous n’aurons aucun moyen nous permettant de confirmer comment de telles crises nous affectent. »</w:t>
      </w:r>
      <w:r w:rsidRPr="00750C8F">
        <w:rPr>
          <w:rStyle w:val="Appelnotedebasdep"/>
          <w:rFonts w:asciiTheme="majorHAnsi" w:hAnsiTheme="majorHAnsi"/>
        </w:rPr>
        <w:footnoteReference w:id="27"/>
      </w:r>
      <w:r w:rsidRPr="00750C8F">
        <w:rPr>
          <w:rFonts w:asciiTheme="majorHAnsi" w:hAnsiTheme="majorHAnsi"/>
        </w:rPr>
        <w:t xml:space="preserve"> </w:t>
      </w:r>
    </w:p>
    <w:p w:rsidR="00C34675" w:rsidRPr="00750C8F" w:rsidRDefault="00C34675" w:rsidP="0059208D">
      <w:pPr>
        <w:spacing w:beforeLines="1" w:before="2" w:after="0"/>
        <w:ind w:firstLine="284"/>
        <w:jc w:val="both"/>
        <w:rPr>
          <w:rFonts w:asciiTheme="majorHAnsi" w:hAnsiTheme="majorHAnsi"/>
        </w:rPr>
      </w:pPr>
      <w:r w:rsidRPr="00750C8F">
        <w:rPr>
          <w:rFonts w:asciiTheme="majorHAnsi" w:hAnsiTheme="majorHAnsi"/>
        </w:rPr>
        <w:t xml:space="preserve">Se voulant rassurant, le gouvernement japonais envisage de se laisser la possibilité de « déclassifier en urgence les informations utiles à la population » en cas de catastrophe. Une telle </w:t>
      </w:r>
      <w:r w:rsidRPr="00750C8F">
        <w:rPr>
          <w:rFonts w:asciiTheme="majorHAnsi" w:hAnsiTheme="majorHAnsi"/>
          <w:i/>
        </w:rPr>
        <w:t>marge de manœuvre</w:t>
      </w:r>
      <w:r w:rsidRPr="00750C8F">
        <w:rPr>
          <w:rFonts w:asciiTheme="majorHAnsi" w:hAnsiTheme="majorHAnsi"/>
        </w:rPr>
        <w:t xml:space="preserve"> est toutefois d’autant plus illusoire que, selon une étude récente, « il est pratiquement impossible pour l’ensemble des habitants vivant près d’une centrale nucléaire, d’évacuer suffisamment rapidement pour éviter l’exposition au rayonnement suite à un accident »</w:t>
      </w:r>
      <w:r w:rsidRPr="00750C8F">
        <w:rPr>
          <w:rStyle w:val="Appelnotedebasdep"/>
          <w:rFonts w:asciiTheme="majorHAnsi" w:hAnsiTheme="majorHAnsi"/>
        </w:rPr>
        <w:footnoteReference w:id="28"/>
      </w:r>
      <w:r w:rsidRPr="00750C8F">
        <w:rPr>
          <w:rFonts w:asciiTheme="majorHAnsi" w:hAnsiTheme="majorHAnsi"/>
        </w:rPr>
        <w:t>. Cinq jours et demi seraient nécessaires pour évacuer les 1.067.000 de personnes vivant dans un rayon de 30 kms autour de la centrale de Tokai, située à 110 kms de Tokyo dans le département d’Ibaraki, et il faudrait six jours pour évacuer les 740.000 personnes vivant à proximité de la centrale de Hamaoka, située à 200 kms de Tokyo dans le département de Shizuoka.</w:t>
      </w:r>
    </w:p>
    <w:p w:rsidR="00C34675" w:rsidRPr="00750C8F" w:rsidRDefault="00C34675" w:rsidP="0059208D">
      <w:pPr>
        <w:spacing w:beforeLines="1" w:before="2" w:after="0"/>
        <w:ind w:firstLine="284"/>
        <w:jc w:val="both"/>
        <w:rPr>
          <w:rFonts w:asciiTheme="majorHAnsi" w:hAnsiTheme="majorHAnsi"/>
        </w:rPr>
      </w:pPr>
    </w:p>
    <w:p w:rsidR="00D62840" w:rsidRPr="00750C8F" w:rsidRDefault="00C34675" w:rsidP="00F87BD4">
      <w:pPr>
        <w:spacing w:after="0"/>
        <w:ind w:firstLine="284"/>
        <w:jc w:val="both"/>
        <w:rPr>
          <w:rFonts w:asciiTheme="majorHAnsi" w:hAnsiTheme="majorHAnsi"/>
        </w:rPr>
      </w:pPr>
      <w:r w:rsidRPr="00750C8F">
        <w:rPr>
          <w:rFonts w:asciiTheme="majorHAnsi" w:hAnsiTheme="majorHAnsi"/>
        </w:rPr>
        <w:t xml:space="preserve">Par sa militarisation fatale, son chantage sécuritaire et son administration discrétionnaire de l’oubli, le national-nucléarisme ne se contente pas de restreindre la liberté, il attise la peur que les gens en ont, au point qu’ils la stigmatisent et la fuient. Dans le même élan, il démocratise une forme de </w:t>
      </w:r>
      <w:r w:rsidRPr="00750C8F">
        <w:rPr>
          <w:rFonts w:asciiTheme="majorHAnsi" w:hAnsiTheme="majorHAnsi"/>
          <w:i/>
        </w:rPr>
        <w:t>liberté utile</w:t>
      </w:r>
      <w:r w:rsidRPr="00750C8F">
        <w:rPr>
          <w:rFonts w:asciiTheme="majorHAnsi" w:hAnsiTheme="majorHAnsi"/>
        </w:rPr>
        <w:t>, qui sert à compenser le renforcement du gouvernement qui la permet et les institutions qui la dispensent et l’organisent.</w:t>
      </w:r>
    </w:p>
    <w:p w:rsidR="00C34675" w:rsidRPr="00750C8F" w:rsidRDefault="00C34675" w:rsidP="00F87BD4">
      <w:pPr>
        <w:spacing w:after="0"/>
        <w:ind w:firstLine="284"/>
        <w:jc w:val="both"/>
        <w:rPr>
          <w:rFonts w:asciiTheme="majorHAnsi" w:hAnsiTheme="majorHAnsi"/>
        </w:rPr>
      </w:pPr>
    </w:p>
    <w:p w:rsidR="00455FFF" w:rsidRPr="00750C8F" w:rsidRDefault="00455FFF" w:rsidP="0059208D">
      <w:pPr>
        <w:spacing w:beforeLines="1" w:before="2" w:afterLines="1" w:after="2"/>
        <w:ind w:firstLine="284"/>
        <w:jc w:val="both"/>
        <w:rPr>
          <w:rFonts w:asciiTheme="majorHAnsi" w:hAnsiTheme="majorHAnsi"/>
        </w:rPr>
      </w:pPr>
      <w:r w:rsidRPr="00750C8F">
        <w:rPr>
          <w:rFonts w:asciiTheme="majorHAnsi" w:hAnsiTheme="majorHAnsi" w:cs="Times New Roman"/>
          <w:szCs w:val="20"/>
          <w:lang w:eastAsia="fr-FR"/>
        </w:rPr>
        <w:t xml:space="preserve">Ainsi, « avec Fukushima », le Japon </w:t>
      </w:r>
      <w:r w:rsidR="0013335D">
        <w:rPr>
          <w:rFonts w:asciiTheme="majorHAnsi" w:hAnsiTheme="majorHAnsi" w:cs="Times New Roman"/>
          <w:szCs w:val="20"/>
          <w:lang w:eastAsia="fr-FR"/>
        </w:rPr>
        <w:t>prolonge son inscription dans</w:t>
      </w:r>
      <w:r w:rsidRPr="00750C8F">
        <w:rPr>
          <w:rFonts w:asciiTheme="majorHAnsi" w:hAnsiTheme="majorHAnsi" w:cs="Times New Roman"/>
          <w:szCs w:val="20"/>
          <w:lang w:eastAsia="fr-FR"/>
        </w:rPr>
        <w:t xml:space="preserve"> le national-nucléarisme, cette idéologie </w:t>
      </w:r>
      <w:r w:rsidRPr="00750C8F">
        <w:rPr>
          <w:rFonts w:asciiTheme="majorHAnsi" w:hAnsiTheme="majorHAnsi"/>
        </w:rPr>
        <w:t>qui fonde la société nucléaire, dont se sont dotés les défenseurs en profondeur du nucléaire et à laquelle le</w:t>
      </w:r>
      <w:r w:rsidR="003205F2" w:rsidRPr="00750C8F">
        <w:rPr>
          <w:rFonts w:asciiTheme="majorHAnsi" w:hAnsiTheme="majorHAnsi"/>
        </w:rPr>
        <w:t>s populations se soumettent,</w:t>
      </w:r>
      <w:r w:rsidRPr="00750C8F">
        <w:rPr>
          <w:rFonts w:asciiTheme="majorHAnsi" w:hAnsiTheme="majorHAnsi"/>
        </w:rPr>
        <w:t xml:space="preserve"> organisée autour de la déréalisation de la perception du monde. </w:t>
      </w:r>
      <w:r w:rsidRPr="00750C8F">
        <w:rPr>
          <w:rFonts w:asciiTheme="majorHAnsi" w:hAnsiTheme="majorHAnsi" w:cs="Times New Roman"/>
          <w:szCs w:val="20"/>
          <w:lang w:eastAsia="fr-FR"/>
        </w:rPr>
        <w:t>En rendant tous les risques acceptables, en niant les effets sanitaires de l’irradiation, en mobilisant une science devenue productrice d’ignorance, en faisant d</w:t>
      </w:r>
      <w:r w:rsidRPr="00750C8F">
        <w:rPr>
          <w:rFonts w:asciiTheme="majorHAnsi" w:eastAsia="Cambria" w:hAnsiTheme="majorHAnsi" w:cs="Times New Roman"/>
        </w:rPr>
        <w:t xml:space="preserve">e chacun le co-gestionnaire de l’administration du désastre et le responsable de sa propre destruction, en </w:t>
      </w:r>
      <w:r w:rsidRPr="00750C8F">
        <w:rPr>
          <w:rFonts w:asciiTheme="majorHAnsi" w:hAnsiTheme="majorHAnsi"/>
        </w:rPr>
        <w:t xml:space="preserve">faisant de la technologie nucléaire une </w:t>
      </w:r>
      <w:r w:rsidRPr="00750C8F">
        <w:rPr>
          <w:rFonts w:asciiTheme="majorHAnsi" w:hAnsiTheme="majorHAnsi"/>
          <w:i/>
        </w:rPr>
        <w:t>force sociale</w:t>
      </w:r>
      <w:r w:rsidRPr="00750C8F">
        <w:rPr>
          <w:rFonts w:asciiTheme="majorHAnsi" w:hAnsiTheme="majorHAnsi"/>
        </w:rPr>
        <w:t xml:space="preserve"> plus puissante que l’aspiration à la liberté, en travaillant à la </w:t>
      </w:r>
      <w:r w:rsidRPr="00750C8F">
        <w:rPr>
          <w:rFonts w:asciiTheme="majorHAnsi" w:hAnsiTheme="majorHAnsi"/>
          <w:i/>
        </w:rPr>
        <w:t xml:space="preserve">grande inversion </w:t>
      </w:r>
      <w:r w:rsidRPr="00750C8F">
        <w:rPr>
          <w:rFonts w:asciiTheme="majorHAnsi" w:hAnsiTheme="majorHAnsi"/>
        </w:rPr>
        <w:t xml:space="preserve">du désastre en remède, en poussant plus avant la </w:t>
      </w:r>
      <w:r w:rsidRPr="00750C8F">
        <w:rPr>
          <w:rFonts w:asciiTheme="majorHAnsi" w:hAnsiTheme="majorHAnsi"/>
          <w:szCs w:val="20"/>
          <w:lang w:eastAsia="fr-FR"/>
        </w:rPr>
        <w:t xml:space="preserve">géométrisation morbide de la vie quotidienne, </w:t>
      </w:r>
      <w:r w:rsidRPr="00750C8F">
        <w:rPr>
          <w:rFonts w:asciiTheme="majorHAnsi" w:hAnsiTheme="majorHAnsi"/>
        </w:rPr>
        <w:t xml:space="preserve">en niant l’homme en tant qu’homme, </w:t>
      </w:r>
      <w:r w:rsidRPr="00750C8F">
        <w:rPr>
          <w:rFonts w:asciiTheme="majorHAnsi" w:eastAsia="Cambria" w:hAnsiTheme="majorHAnsi" w:cs="Helvetica-Bold"/>
          <w:iCs/>
        </w:rPr>
        <w:t xml:space="preserve">le national-nucléarisme </w:t>
      </w:r>
      <w:r w:rsidRPr="00750C8F">
        <w:rPr>
          <w:rFonts w:asciiTheme="majorHAnsi" w:hAnsiTheme="majorHAnsi"/>
        </w:rPr>
        <w:t>fait le choix, quand il le juge nécessaire, d’annihiler la vie au nom de l’intérêt national et de déposséder les individus de leur propre existence et de leur liberté au nom d’un supposé intérêt collectif servant de paravent à des intérêts industriels supérieurs. Pour ce faire, cette idéologie légitime et organise la coexistence d’une technologie des plus avancées, avec une profonde régression de la conscience.</w:t>
      </w:r>
    </w:p>
    <w:p w:rsidR="00455FFF" w:rsidRPr="00750C8F" w:rsidRDefault="00455FFF" w:rsidP="0059208D">
      <w:pPr>
        <w:spacing w:beforeLines="1" w:before="2" w:afterLines="1" w:after="2"/>
        <w:ind w:firstLine="284"/>
        <w:jc w:val="both"/>
        <w:rPr>
          <w:rFonts w:asciiTheme="majorHAnsi" w:hAnsiTheme="majorHAnsi" w:cs="Times New Roman"/>
          <w:szCs w:val="20"/>
          <w:lang w:eastAsia="fr-FR"/>
        </w:rPr>
      </w:pPr>
    </w:p>
    <w:p w:rsidR="00455FFF" w:rsidRPr="00750C8F" w:rsidRDefault="00455FFF" w:rsidP="00620495">
      <w:pPr>
        <w:spacing w:after="0"/>
        <w:ind w:firstLine="284"/>
        <w:jc w:val="both"/>
        <w:rPr>
          <w:rFonts w:asciiTheme="majorHAnsi" w:hAnsiTheme="majorHAnsi"/>
        </w:rPr>
      </w:pPr>
      <w:r w:rsidRPr="00750C8F">
        <w:rPr>
          <w:rFonts w:asciiTheme="majorHAnsi" w:hAnsiTheme="majorHAnsi"/>
        </w:rPr>
        <w:t>Le national-nucléarisme fait du nucléaire et de ses catastrophes, œuvres de l’homme, des réalités naturelles. Il est cette pathologie de la conscience qui nous interdit de penser le nucléaire et ses catastrophes, pour mieux nous faire penser à travers eux. Dans ce régime, ils ne sont plus objets de pensée, mais ce qui conditionne la pensée.</w:t>
      </w:r>
      <w:r w:rsidR="003205F2" w:rsidRPr="00750C8F">
        <w:rPr>
          <w:rFonts w:asciiTheme="majorHAnsi" w:hAnsiTheme="majorHAnsi"/>
        </w:rPr>
        <w:t xml:space="preserve"> S’il y a bien un « avec Fukushima » contre lequel il </w:t>
      </w:r>
      <w:r w:rsidR="00CD11E4" w:rsidRPr="00750C8F">
        <w:rPr>
          <w:rFonts w:asciiTheme="majorHAnsi" w:hAnsiTheme="majorHAnsi"/>
        </w:rPr>
        <w:t>nous revient</w:t>
      </w:r>
      <w:r w:rsidR="003205F2" w:rsidRPr="00750C8F">
        <w:rPr>
          <w:rFonts w:asciiTheme="majorHAnsi" w:hAnsiTheme="majorHAnsi"/>
        </w:rPr>
        <w:t xml:space="preserve"> non seulem</w:t>
      </w:r>
      <w:r w:rsidR="00EB0BA0" w:rsidRPr="00750C8F">
        <w:rPr>
          <w:rFonts w:asciiTheme="majorHAnsi" w:hAnsiTheme="majorHAnsi"/>
        </w:rPr>
        <w:t xml:space="preserve">ent </w:t>
      </w:r>
      <w:r w:rsidR="0036190A" w:rsidRPr="00750C8F">
        <w:rPr>
          <w:rFonts w:asciiTheme="majorHAnsi" w:hAnsiTheme="majorHAnsi"/>
        </w:rPr>
        <w:t xml:space="preserve">de </w:t>
      </w:r>
      <w:r w:rsidR="00EB0BA0" w:rsidRPr="00750C8F">
        <w:rPr>
          <w:rFonts w:asciiTheme="majorHAnsi" w:hAnsiTheme="majorHAnsi"/>
        </w:rPr>
        <w:t xml:space="preserve">penser mais </w:t>
      </w:r>
      <w:r w:rsidR="00BD0664">
        <w:rPr>
          <w:rFonts w:asciiTheme="majorHAnsi" w:hAnsiTheme="majorHAnsi"/>
        </w:rPr>
        <w:t>aussi</w:t>
      </w:r>
      <w:r w:rsidR="00964A97">
        <w:rPr>
          <w:rFonts w:asciiTheme="majorHAnsi" w:hAnsiTheme="majorHAnsi"/>
        </w:rPr>
        <w:t xml:space="preserve"> </w:t>
      </w:r>
      <w:r w:rsidR="0036190A" w:rsidRPr="00750C8F">
        <w:rPr>
          <w:rFonts w:asciiTheme="majorHAnsi" w:hAnsiTheme="majorHAnsi"/>
        </w:rPr>
        <w:t>d’</w:t>
      </w:r>
      <w:r w:rsidR="00EB0BA0" w:rsidRPr="00750C8F">
        <w:rPr>
          <w:rFonts w:asciiTheme="majorHAnsi" w:hAnsiTheme="majorHAnsi"/>
        </w:rPr>
        <w:t>agir, c’est celui</w:t>
      </w:r>
      <w:r w:rsidR="00035778" w:rsidRPr="00750C8F">
        <w:rPr>
          <w:rFonts w:asciiTheme="majorHAnsi" w:hAnsiTheme="majorHAnsi"/>
        </w:rPr>
        <w:t xml:space="preserve">-là, </w:t>
      </w:r>
      <w:r w:rsidR="00511F7E">
        <w:rPr>
          <w:rFonts w:asciiTheme="majorHAnsi" w:hAnsiTheme="majorHAnsi"/>
        </w:rPr>
        <w:t xml:space="preserve">plutôt que de nous extasier, comme nous y invitent </w:t>
      </w:r>
      <w:r w:rsidR="00511F7E" w:rsidRPr="00750C8F">
        <w:rPr>
          <w:rFonts w:asciiTheme="majorHAnsi" w:hAnsiTheme="majorHAnsi"/>
        </w:rPr>
        <w:t>les postmodernistes</w:t>
      </w:r>
      <w:r w:rsidR="00511F7E">
        <w:rPr>
          <w:rFonts w:asciiTheme="majorHAnsi" w:hAnsiTheme="majorHAnsi"/>
        </w:rPr>
        <w:t xml:space="preserve"> déprimés, devant la</w:t>
      </w:r>
      <w:r w:rsidR="00035778" w:rsidRPr="00750C8F">
        <w:rPr>
          <w:rFonts w:asciiTheme="majorHAnsi" w:hAnsiTheme="majorHAnsi"/>
        </w:rPr>
        <w:t xml:space="preserve"> « démesure du monde ».</w:t>
      </w:r>
    </w:p>
    <w:p w:rsidR="00C34675" w:rsidRPr="00750C8F" w:rsidRDefault="00C34675" w:rsidP="00C34675"/>
    <w:p w:rsidR="006D5A54" w:rsidRPr="00750C8F" w:rsidRDefault="009A441B" w:rsidP="0059208D">
      <w:pPr>
        <w:spacing w:beforeLines="1" w:before="2" w:afterLines="1" w:after="2"/>
        <w:jc w:val="center"/>
        <w:rPr>
          <w:rFonts w:asciiTheme="majorHAnsi" w:hAnsiTheme="majorHAnsi" w:cs="Times New Roman"/>
          <w:szCs w:val="20"/>
          <w:lang w:eastAsia="fr-FR"/>
        </w:rPr>
      </w:pPr>
      <w:r w:rsidRPr="00750C8F">
        <w:rPr>
          <w:rFonts w:asciiTheme="majorHAnsi" w:hAnsiTheme="majorHAnsi" w:cs="Times New Roman"/>
          <w:szCs w:val="20"/>
          <w:lang w:eastAsia="fr-FR"/>
        </w:rPr>
        <w:t>***</w:t>
      </w:r>
    </w:p>
    <w:p w:rsidR="007A3064" w:rsidRPr="00750C8F" w:rsidRDefault="007A3064" w:rsidP="0059208D">
      <w:pPr>
        <w:spacing w:beforeLines="1" w:before="2" w:afterLines="1" w:after="2"/>
        <w:ind w:firstLine="284"/>
        <w:jc w:val="both"/>
        <w:rPr>
          <w:rFonts w:asciiTheme="majorHAnsi" w:hAnsiTheme="majorHAnsi" w:cs="Times New Roman"/>
          <w:szCs w:val="20"/>
          <w:lang w:eastAsia="fr-FR"/>
        </w:rPr>
      </w:pPr>
    </w:p>
    <w:p w:rsidR="00603BDB" w:rsidRPr="00750C8F" w:rsidRDefault="00860F42" w:rsidP="0059208D">
      <w:pPr>
        <w:spacing w:beforeLines="1" w:before="2" w:afterLines="1" w:after="2"/>
        <w:ind w:firstLine="284"/>
        <w:jc w:val="both"/>
        <w:rPr>
          <w:rFonts w:asciiTheme="majorHAnsi" w:hAnsiTheme="majorHAnsi" w:cs="Times New Roman"/>
          <w:szCs w:val="20"/>
          <w:lang w:eastAsia="fr-FR"/>
        </w:rPr>
      </w:pPr>
      <w:r w:rsidRPr="00750C8F">
        <w:rPr>
          <w:rFonts w:asciiTheme="majorHAnsi" w:hAnsiTheme="majorHAnsi" w:cs="Times New Roman"/>
          <w:szCs w:val="20"/>
          <w:lang w:eastAsia="fr-FR"/>
        </w:rPr>
        <w:t>On nous reprochera sans doute de jeter l’opprobre sur des penseurs bien intentionnés,</w:t>
      </w:r>
      <w:r w:rsidR="00026249" w:rsidRPr="00750C8F">
        <w:rPr>
          <w:rFonts w:asciiTheme="majorHAnsi" w:hAnsiTheme="majorHAnsi" w:cs="Times New Roman"/>
          <w:szCs w:val="20"/>
          <w:lang w:eastAsia="fr-FR"/>
        </w:rPr>
        <w:t xml:space="preserve"> avant </w:t>
      </w:r>
      <w:r w:rsidR="007135D0" w:rsidRPr="00750C8F">
        <w:rPr>
          <w:rFonts w:asciiTheme="majorHAnsi" w:hAnsiTheme="majorHAnsi" w:cs="Times New Roman"/>
          <w:szCs w:val="20"/>
          <w:lang w:eastAsia="fr-FR"/>
        </w:rPr>
        <w:t xml:space="preserve">même qu’ils n’aient </w:t>
      </w:r>
      <w:r w:rsidR="00677549">
        <w:rPr>
          <w:rFonts w:asciiTheme="majorHAnsi" w:hAnsiTheme="majorHAnsi" w:cs="Times New Roman"/>
          <w:szCs w:val="20"/>
          <w:lang w:eastAsia="fr-FR"/>
        </w:rPr>
        <w:t>montré</w:t>
      </w:r>
      <w:r w:rsidRPr="00750C8F">
        <w:rPr>
          <w:rFonts w:asciiTheme="majorHAnsi" w:hAnsiTheme="majorHAnsi" w:cs="Times New Roman"/>
          <w:szCs w:val="20"/>
          <w:lang w:eastAsia="fr-FR"/>
        </w:rPr>
        <w:t xml:space="preserve"> ce dont ils sont capables. </w:t>
      </w:r>
      <w:r w:rsidR="00381634" w:rsidRPr="00750C8F">
        <w:rPr>
          <w:rFonts w:asciiTheme="majorHAnsi" w:hAnsiTheme="majorHAnsi" w:cs="Times New Roman"/>
          <w:szCs w:val="20"/>
          <w:lang w:eastAsia="fr-FR"/>
        </w:rPr>
        <w:t>Mais n’</w:t>
      </w:r>
      <w:r w:rsidR="00E76FC6" w:rsidRPr="00750C8F">
        <w:rPr>
          <w:rFonts w:asciiTheme="majorHAnsi" w:hAnsiTheme="majorHAnsi" w:cs="Times New Roman"/>
          <w:szCs w:val="20"/>
          <w:lang w:eastAsia="fr-FR"/>
        </w:rPr>
        <w:t xml:space="preserve">en </w:t>
      </w:r>
      <w:r w:rsidR="00381634" w:rsidRPr="00750C8F">
        <w:rPr>
          <w:rFonts w:asciiTheme="majorHAnsi" w:hAnsiTheme="majorHAnsi" w:cs="Times New Roman"/>
          <w:szCs w:val="20"/>
          <w:lang w:eastAsia="fr-FR"/>
        </w:rPr>
        <w:t>ont-il pas</w:t>
      </w:r>
      <w:r w:rsidR="009B400C" w:rsidRPr="00750C8F">
        <w:rPr>
          <w:rFonts w:asciiTheme="majorHAnsi" w:hAnsiTheme="majorHAnsi" w:cs="Times New Roman"/>
          <w:szCs w:val="20"/>
          <w:lang w:eastAsia="fr-FR"/>
        </w:rPr>
        <w:t xml:space="preserve"> </w:t>
      </w:r>
      <w:r w:rsidR="00B84453" w:rsidRPr="00750C8F">
        <w:rPr>
          <w:rFonts w:asciiTheme="majorHAnsi" w:hAnsiTheme="majorHAnsi" w:cs="Times New Roman"/>
          <w:szCs w:val="20"/>
          <w:lang w:eastAsia="fr-FR"/>
        </w:rPr>
        <w:t xml:space="preserve">déjà amplement </w:t>
      </w:r>
      <w:r w:rsidR="00381634" w:rsidRPr="00750C8F">
        <w:rPr>
          <w:rFonts w:asciiTheme="majorHAnsi" w:hAnsiTheme="majorHAnsi" w:cs="Times New Roman"/>
          <w:szCs w:val="20"/>
          <w:lang w:eastAsia="fr-FR"/>
        </w:rPr>
        <w:t>fait preuve</w:t>
      </w:r>
      <w:r w:rsidRPr="00750C8F">
        <w:rPr>
          <w:rFonts w:asciiTheme="majorHAnsi" w:hAnsiTheme="majorHAnsi" w:cs="Times New Roman"/>
          <w:szCs w:val="20"/>
          <w:lang w:eastAsia="fr-FR"/>
        </w:rPr>
        <w:t> ?</w:t>
      </w:r>
      <w:r w:rsidR="0047315A" w:rsidRPr="00750C8F">
        <w:rPr>
          <w:rFonts w:asciiTheme="majorHAnsi" w:hAnsiTheme="majorHAnsi" w:cs="Times New Roman"/>
          <w:szCs w:val="20"/>
          <w:lang w:eastAsia="fr-FR"/>
        </w:rPr>
        <w:t xml:space="preserve"> </w:t>
      </w:r>
      <w:r w:rsidRPr="00750C8F">
        <w:rPr>
          <w:rFonts w:asciiTheme="majorHAnsi" w:hAnsiTheme="majorHAnsi" w:cs="Times New Roman"/>
          <w:szCs w:val="20"/>
          <w:lang w:eastAsia="fr-FR"/>
        </w:rPr>
        <w:t>Ainsi, c</w:t>
      </w:r>
      <w:r w:rsidR="006D5A54" w:rsidRPr="00750C8F">
        <w:rPr>
          <w:rFonts w:asciiTheme="majorHAnsi" w:hAnsiTheme="majorHAnsi" w:cs="Times New Roman"/>
          <w:szCs w:val="20"/>
          <w:lang w:eastAsia="fr-FR"/>
        </w:rPr>
        <w:t xml:space="preserve">erise sur </w:t>
      </w:r>
      <w:r w:rsidR="00DD1969" w:rsidRPr="00750C8F">
        <w:rPr>
          <w:rFonts w:asciiTheme="majorHAnsi" w:hAnsiTheme="majorHAnsi" w:cs="Times New Roman"/>
          <w:szCs w:val="20"/>
          <w:lang w:eastAsia="fr-FR"/>
        </w:rPr>
        <w:t>le gâteau</w:t>
      </w:r>
      <w:r w:rsidR="006D5A54" w:rsidRPr="00750C8F">
        <w:rPr>
          <w:rFonts w:asciiTheme="majorHAnsi" w:hAnsiTheme="majorHAnsi" w:cs="Times New Roman"/>
          <w:szCs w:val="20"/>
          <w:lang w:eastAsia="fr-FR"/>
        </w:rPr>
        <w:t>,</w:t>
      </w:r>
      <w:r w:rsidR="006A4A0F" w:rsidRPr="00750C8F">
        <w:rPr>
          <w:rFonts w:asciiTheme="majorHAnsi" w:hAnsiTheme="majorHAnsi" w:cs="Times New Roman"/>
          <w:szCs w:val="20"/>
          <w:lang w:eastAsia="fr-FR"/>
        </w:rPr>
        <w:t xml:space="preserve"> </w:t>
      </w:r>
      <w:r w:rsidR="006D5A54" w:rsidRPr="00750C8F">
        <w:rPr>
          <w:rFonts w:asciiTheme="majorHAnsi" w:hAnsiTheme="majorHAnsi" w:cs="Times New Roman"/>
          <w:szCs w:val="20"/>
          <w:lang w:eastAsia="fr-FR"/>
        </w:rPr>
        <w:t>François Lacha</w:t>
      </w:r>
      <w:r w:rsidR="00754EDA">
        <w:rPr>
          <w:rFonts w:asciiTheme="majorHAnsi" w:hAnsiTheme="majorHAnsi" w:cs="Times New Roman"/>
          <w:szCs w:val="20"/>
          <w:lang w:eastAsia="fr-FR"/>
        </w:rPr>
        <w:t xml:space="preserve">ud, </w:t>
      </w:r>
      <w:r w:rsidR="003E7AF3">
        <w:rPr>
          <w:rFonts w:asciiTheme="majorHAnsi" w:hAnsiTheme="majorHAnsi" w:cs="Times New Roman"/>
          <w:szCs w:val="20"/>
          <w:lang w:eastAsia="fr-FR"/>
        </w:rPr>
        <w:t>autre « </w:t>
      </w:r>
      <w:r w:rsidR="00E066B3">
        <w:rPr>
          <w:rFonts w:asciiTheme="majorHAnsi" w:hAnsiTheme="majorHAnsi" w:cs="Times New Roman"/>
          <w:szCs w:val="20"/>
          <w:lang w:eastAsia="fr-FR"/>
        </w:rPr>
        <w:t>penseur décisif »</w:t>
      </w:r>
      <w:r w:rsidR="003E7AF3">
        <w:rPr>
          <w:rFonts w:asciiTheme="majorHAnsi" w:hAnsiTheme="majorHAnsi" w:cs="Times New Roman"/>
          <w:szCs w:val="20"/>
          <w:lang w:eastAsia="fr-FR"/>
        </w:rPr>
        <w:t xml:space="preserve"> mobilisé</w:t>
      </w:r>
      <w:r w:rsidR="00C97924">
        <w:rPr>
          <w:rFonts w:asciiTheme="majorHAnsi" w:hAnsiTheme="majorHAnsi" w:cs="Times New Roman"/>
          <w:szCs w:val="20"/>
          <w:lang w:eastAsia="fr-FR"/>
        </w:rPr>
        <w:t xml:space="preserve"> pour « penser le drame de Fukushima »</w:t>
      </w:r>
      <w:r w:rsidR="003E7AF3">
        <w:rPr>
          <w:rFonts w:asciiTheme="majorHAnsi" w:hAnsiTheme="majorHAnsi" w:cs="Times New Roman"/>
          <w:szCs w:val="20"/>
          <w:lang w:eastAsia="fr-FR"/>
        </w:rPr>
        <w:t xml:space="preserve">, </w:t>
      </w:r>
      <w:r w:rsidR="00EF6A45" w:rsidRPr="00750C8F">
        <w:rPr>
          <w:rFonts w:asciiTheme="majorHAnsi" w:hAnsiTheme="majorHAnsi" w:cs="Times New Roman"/>
          <w:szCs w:val="20"/>
          <w:lang w:eastAsia="fr-FR"/>
        </w:rPr>
        <w:t>« </w:t>
      </w:r>
      <w:r w:rsidR="00D240D2" w:rsidRPr="00750C8F">
        <w:rPr>
          <w:rFonts w:asciiTheme="majorHAnsi" w:hAnsiTheme="majorHAnsi" w:cs="Times New Roman"/>
          <w:szCs w:val="20"/>
          <w:lang w:eastAsia="fr-FR"/>
        </w:rPr>
        <w:t xml:space="preserve">spécialiste d’études japonaises </w:t>
      </w:r>
      <w:r w:rsidR="00EF6A45" w:rsidRPr="00750C8F">
        <w:rPr>
          <w:rFonts w:asciiTheme="majorHAnsi" w:hAnsiTheme="majorHAnsi" w:cs="Times New Roman"/>
          <w:szCs w:val="20"/>
          <w:lang w:eastAsia="fr-FR"/>
        </w:rPr>
        <w:t>»</w:t>
      </w:r>
      <w:r w:rsidR="00D240D2" w:rsidRPr="00750C8F">
        <w:rPr>
          <w:rFonts w:asciiTheme="majorHAnsi" w:hAnsiTheme="majorHAnsi" w:cs="Times New Roman"/>
          <w:szCs w:val="20"/>
          <w:lang w:eastAsia="fr-FR"/>
        </w:rPr>
        <w:t xml:space="preserve"> à l’Ecole Pratique des Hautes Etudes</w:t>
      </w:r>
      <w:r w:rsidR="00EF6A45" w:rsidRPr="00750C8F">
        <w:rPr>
          <w:rFonts w:asciiTheme="majorHAnsi" w:hAnsiTheme="majorHAnsi" w:cs="Times New Roman"/>
          <w:szCs w:val="20"/>
          <w:lang w:eastAsia="fr-FR"/>
        </w:rPr>
        <w:t xml:space="preserve">, </w:t>
      </w:r>
      <w:r w:rsidR="005678F1" w:rsidRPr="00750C8F">
        <w:rPr>
          <w:rFonts w:asciiTheme="majorHAnsi" w:hAnsiTheme="majorHAnsi" w:cs="Times New Roman"/>
          <w:szCs w:val="20"/>
          <w:lang w:eastAsia="fr-FR"/>
        </w:rPr>
        <w:t xml:space="preserve">grand amoureux du Japon, qui </w:t>
      </w:r>
      <w:r w:rsidR="006D5A54" w:rsidRPr="00750C8F">
        <w:rPr>
          <w:rFonts w:asciiTheme="majorHAnsi" w:hAnsiTheme="majorHAnsi" w:cs="Times New Roman"/>
          <w:szCs w:val="20"/>
          <w:lang w:eastAsia="fr-FR"/>
        </w:rPr>
        <w:t>déclarait</w:t>
      </w:r>
      <w:r w:rsidR="00D576EE" w:rsidRPr="00750C8F">
        <w:rPr>
          <w:rFonts w:asciiTheme="majorHAnsi" w:hAnsiTheme="majorHAnsi" w:cs="Times New Roman"/>
          <w:szCs w:val="20"/>
          <w:lang w:eastAsia="fr-FR"/>
        </w:rPr>
        <w:t>,</w:t>
      </w:r>
      <w:r w:rsidR="00457B55" w:rsidRPr="00750C8F">
        <w:rPr>
          <w:rFonts w:asciiTheme="majorHAnsi" w:hAnsiTheme="majorHAnsi" w:cs="Times New Roman"/>
          <w:szCs w:val="20"/>
          <w:lang w:eastAsia="fr-FR"/>
        </w:rPr>
        <w:t xml:space="preserve"> au lendemain du désastre</w:t>
      </w:r>
      <w:r w:rsidR="00D576EE" w:rsidRPr="00750C8F">
        <w:rPr>
          <w:rFonts w:asciiTheme="majorHAnsi" w:hAnsiTheme="majorHAnsi" w:cs="Times New Roman"/>
          <w:szCs w:val="20"/>
          <w:lang w:eastAsia="fr-FR"/>
        </w:rPr>
        <w:t>,</w:t>
      </w:r>
      <w:r w:rsidR="00457B55" w:rsidRPr="00750C8F">
        <w:rPr>
          <w:rFonts w:asciiTheme="majorHAnsi" w:hAnsiTheme="majorHAnsi" w:cs="Times New Roman"/>
          <w:szCs w:val="20"/>
          <w:lang w:eastAsia="fr-FR"/>
        </w:rPr>
        <w:t xml:space="preserve"> </w:t>
      </w:r>
      <w:r w:rsidR="008F162E" w:rsidRPr="00750C8F">
        <w:rPr>
          <w:rFonts w:asciiTheme="majorHAnsi" w:hAnsiTheme="majorHAnsi" w:cs="Times New Roman"/>
          <w:szCs w:val="20"/>
          <w:lang w:eastAsia="fr-FR"/>
        </w:rPr>
        <w:t xml:space="preserve">dans un article intitulé « Ces Japonais à l’héroïsme poignant » </w:t>
      </w:r>
      <w:r w:rsidR="00A611FB" w:rsidRPr="00750C8F">
        <w:rPr>
          <w:rFonts w:asciiTheme="majorHAnsi" w:hAnsiTheme="majorHAnsi" w:cs="Times New Roman"/>
          <w:szCs w:val="20"/>
          <w:lang w:eastAsia="fr-FR"/>
        </w:rPr>
        <w:t xml:space="preserve">paru </w:t>
      </w:r>
      <w:r w:rsidR="00026249" w:rsidRPr="00750C8F">
        <w:rPr>
          <w:rFonts w:asciiTheme="majorHAnsi" w:hAnsiTheme="majorHAnsi" w:cs="Times New Roman"/>
          <w:szCs w:val="20"/>
          <w:lang w:eastAsia="fr-FR"/>
        </w:rPr>
        <w:t>toujours au stand « Idées »</w:t>
      </w:r>
      <w:r w:rsidR="008F162E" w:rsidRPr="00750C8F">
        <w:rPr>
          <w:rFonts w:asciiTheme="majorHAnsi" w:hAnsiTheme="majorHAnsi" w:cs="Times New Roman"/>
          <w:szCs w:val="20"/>
          <w:lang w:eastAsia="fr-FR"/>
        </w:rPr>
        <w:t xml:space="preserve"> du </w:t>
      </w:r>
      <w:r w:rsidR="0007018E" w:rsidRPr="00750C8F">
        <w:rPr>
          <w:rFonts w:asciiTheme="majorHAnsi" w:hAnsiTheme="majorHAnsi" w:cs="Times New Roman"/>
          <w:szCs w:val="20"/>
          <w:lang w:eastAsia="fr-FR"/>
        </w:rPr>
        <w:t>Monde du 17 mars 2011 :</w:t>
      </w:r>
    </w:p>
    <w:p w:rsidR="006D5A54" w:rsidRPr="00750C8F" w:rsidRDefault="006D5A54" w:rsidP="00083AE2">
      <w:pPr>
        <w:spacing w:after="0"/>
        <w:ind w:firstLine="284"/>
        <w:jc w:val="both"/>
        <w:rPr>
          <w:rFonts w:asciiTheme="majorHAnsi" w:hAnsiTheme="majorHAnsi" w:cs="Times New Roman"/>
          <w:szCs w:val="20"/>
          <w:lang w:eastAsia="fr-FR"/>
        </w:rPr>
      </w:pPr>
      <w:r w:rsidRPr="00750C8F">
        <w:rPr>
          <w:rFonts w:asciiTheme="majorHAnsi" w:hAnsiTheme="majorHAnsi" w:cs="SimonciniGaramond"/>
          <w:szCs w:val="20"/>
          <w:lang w:eastAsia="fr-FR"/>
        </w:rPr>
        <w:t> </w:t>
      </w:r>
    </w:p>
    <w:p w:rsidR="006D5A54" w:rsidRPr="00750C8F" w:rsidRDefault="006D5A54" w:rsidP="0059208D">
      <w:pPr>
        <w:widowControl w:val="0"/>
        <w:autoSpaceDE w:val="0"/>
        <w:autoSpaceDN w:val="0"/>
        <w:adjustRightInd w:val="0"/>
        <w:spacing w:beforeLines="1" w:before="2" w:after="0"/>
        <w:ind w:firstLine="284"/>
        <w:jc w:val="both"/>
        <w:rPr>
          <w:rFonts w:asciiTheme="majorHAnsi" w:hAnsiTheme="majorHAnsi" w:cs="Times New Roman"/>
          <w:szCs w:val="20"/>
          <w:lang w:eastAsia="fr-FR"/>
        </w:rPr>
      </w:pPr>
      <w:r w:rsidRPr="00750C8F">
        <w:rPr>
          <w:rFonts w:asciiTheme="majorHAnsi" w:hAnsiTheme="majorHAnsi" w:cs="SimonciniGaramond"/>
          <w:i/>
          <w:szCs w:val="20"/>
          <w:lang w:eastAsia="fr-FR"/>
        </w:rPr>
        <w:t>« Lorsque l’on a vécu une partie importante de sa vie au Japon, ce rapport aux êtres chers et à l’univers naturel fondé sur une conscience aiguë de la précarité, des joies et des peines qu’elle procure, change de manière irrémédiable le regard que l’on porte sur le monde qui nous entoure. Le Japonais a pour le dire de nombreux mots, dont l’un est hakanai, “ce qui est fragile, évanescent, transitoire”, “entre le rêve et la réalité”, et qui définit, comme le nom mujô, ce qui est impermanent et ne dure pas</w:t>
      </w:r>
      <w:r w:rsidR="008F3963" w:rsidRPr="00750C8F">
        <w:rPr>
          <w:rFonts w:asciiTheme="majorHAnsi" w:hAnsiTheme="majorHAnsi" w:cs="SimonciniGaramond"/>
          <w:i/>
          <w:szCs w:val="20"/>
          <w:lang w:eastAsia="fr-FR"/>
        </w:rPr>
        <w:t>. »</w:t>
      </w:r>
    </w:p>
    <w:p w:rsidR="006D5A54" w:rsidRPr="00750C8F" w:rsidRDefault="006D5A54" w:rsidP="0059208D">
      <w:pPr>
        <w:widowControl w:val="0"/>
        <w:autoSpaceDE w:val="0"/>
        <w:autoSpaceDN w:val="0"/>
        <w:adjustRightInd w:val="0"/>
        <w:spacing w:beforeLines="1" w:before="2" w:after="0"/>
        <w:ind w:firstLine="284"/>
        <w:jc w:val="both"/>
        <w:rPr>
          <w:rFonts w:asciiTheme="majorHAnsi" w:hAnsiTheme="majorHAnsi" w:cs="Times New Roman"/>
          <w:szCs w:val="20"/>
          <w:lang w:eastAsia="fr-FR"/>
        </w:rPr>
      </w:pPr>
      <w:r w:rsidRPr="00750C8F">
        <w:rPr>
          <w:rFonts w:asciiTheme="majorHAnsi" w:hAnsiTheme="majorHAnsi" w:cs="SimonciniGaramond"/>
          <w:i/>
          <w:szCs w:val="20"/>
          <w:lang w:eastAsia="fr-FR"/>
        </w:rPr>
        <w:t> </w:t>
      </w:r>
    </w:p>
    <w:p w:rsidR="002C25E1" w:rsidRPr="00750C8F" w:rsidRDefault="006D5A54" w:rsidP="0059208D">
      <w:pPr>
        <w:widowControl w:val="0"/>
        <w:autoSpaceDE w:val="0"/>
        <w:autoSpaceDN w:val="0"/>
        <w:adjustRightInd w:val="0"/>
        <w:spacing w:beforeLines="1" w:before="2" w:after="0"/>
        <w:ind w:firstLine="284"/>
        <w:jc w:val="both"/>
        <w:rPr>
          <w:rFonts w:asciiTheme="majorHAnsi" w:hAnsiTheme="majorHAnsi" w:cs="SimonciniGaramond"/>
          <w:i/>
          <w:szCs w:val="20"/>
          <w:lang w:eastAsia="fr-FR"/>
        </w:rPr>
      </w:pPr>
      <w:r w:rsidRPr="00750C8F">
        <w:rPr>
          <w:rFonts w:asciiTheme="majorHAnsi" w:hAnsiTheme="majorHAnsi" w:cs="SimonciniGaramond"/>
          <w:i/>
          <w:szCs w:val="20"/>
          <w:lang w:eastAsia="fr-FR"/>
        </w:rPr>
        <w:t>Fort de l’avantage que constitue le fait d’avoir vécu véritablement au Japon et de connaître donc cet être générique qu’est le Japonais, le même commentateur poursuivait :</w:t>
      </w:r>
    </w:p>
    <w:p w:rsidR="00083AE2" w:rsidRPr="00750C8F" w:rsidRDefault="00083AE2" w:rsidP="0059208D">
      <w:pPr>
        <w:widowControl w:val="0"/>
        <w:autoSpaceDE w:val="0"/>
        <w:autoSpaceDN w:val="0"/>
        <w:adjustRightInd w:val="0"/>
        <w:spacing w:beforeLines="1" w:before="2" w:after="0"/>
        <w:ind w:firstLine="284"/>
        <w:jc w:val="both"/>
        <w:rPr>
          <w:rFonts w:asciiTheme="majorHAnsi" w:hAnsiTheme="majorHAnsi" w:cs="SimonciniGaramond"/>
          <w:i/>
          <w:szCs w:val="20"/>
          <w:lang w:eastAsia="fr-FR"/>
        </w:rPr>
      </w:pPr>
    </w:p>
    <w:p w:rsidR="006D5A54" w:rsidRPr="00750C8F" w:rsidRDefault="006D5A54" w:rsidP="0059208D">
      <w:pPr>
        <w:widowControl w:val="0"/>
        <w:autoSpaceDE w:val="0"/>
        <w:autoSpaceDN w:val="0"/>
        <w:adjustRightInd w:val="0"/>
        <w:spacing w:beforeLines="1" w:before="2" w:after="0"/>
        <w:ind w:firstLine="284"/>
        <w:jc w:val="both"/>
        <w:rPr>
          <w:rFonts w:asciiTheme="majorHAnsi" w:hAnsiTheme="majorHAnsi" w:cs="Times New Roman"/>
          <w:szCs w:val="20"/>
          <w:lang w:eastAsia="fr-FR"/>
        </w:rPr>
      </w:pPr>
      <w:r w:rsidRPr="00750C8F">
        <w:rPr>
          <w:rFonts w:asciiTheme="majorHAnsi" w:hAnsiTheme="majorHAnsi" w:cs="SimonciniGaramond"/>
          <w:i/>
          <w:szCs w:val="20"/>
          <w:lang w:eastAsia="fr-FR"/>
        </w:rPr>
        <w:t xml:space="preserve"> « Ce regard à niveau humain ne peut que nous bouleverser car il nous parle, sans l’avouer, d’un des mots que tout le monde a envie de prononcer à propos du Japon de demain, d’après</w:t>
      </w:r>
      <w:r w:rsidR="00410C81" w:rsidRPr="00750C8F">
        <w:rPr>
          <w:rFonts w:asciiTheme="majorHAnsi" w:hAnsiTheme="majorHAnsi" w:cs="SimonciniGaramond"/>
          <w:i/>
          <w:szCs w:val="20"/>
          <w:lang w:eastAsia="fr-FR"/>
        </w:rPr>
        <w:t>-</w:t>
      </w:r>
      <w:r w:rsidRPr="00750C8F">
        <w:rPr>
          <w:rFonts w:asciiTheme="majorHAnsi" w:hAnsiTheme="majorHAnsi" w:cs="SimonciniGaramond"/>
          <w:i/>
          <w:szCs w:val="20"/>
          <w:lang w:eastAsia="fr-FR"/>
        </w:rPr>
        <w:t>demain, dans les épreuves et dans</w:t>
      </w:r>
      <w:r w:rsidR="00083AE2" w:rsidRPr="00750C8F">
        <w:rPr>
          <w:rFonts w:asciiTheme="majorHAnsi" w:hAnsiTheme="majorHAnsi" w:cs="SimonciniGaramond"/>
          <w:i/>
          <w:szCs w:val="20"/>
          <w:lang w:eastAsia="fr-FR"/>
        </w:rPr>
        <w:t xml:space="preserve"> la reconstruction : “espoir”. »</w:t>
      </w:r>
    </w:p>
    <w:p w:rsidR="006D5A54" w:rsidRPr="00750C8F" w:rsidRDefault="006D5A54" w:rsidP="00083AE2">
      <w:pPr>
        <w:spacing w:after="0"/>
        <w:ind w:firstLine="284"/>
        <w:jc w:val="both"/>
        <w:rPr>
          <w:rFonts w:asciiTheme="majorHAnsi" w:hAnsiTheme="majorHAnsi" w:cs="Times New Roman"/>
          <w:szCs w:val="20"/>
          <w:lang w:eastAsia="fr-FR"/>
        </w:rPr>
      </w:pPr>
      <w:r w:rsidRPr="00750C8F">
        <w:rPr>
          <w:rFonts w:asciiTheme="majorHAnsi" w:hAnsiTheme="majorHAnsi" w:cs="SimonciniGaramond"/>
          <w:i/>
          <w:szCs w:val="20"/>
          <w:lang w:eastAsia="fr-FR"/>
        </w:rPr>
        <w:t> </w:t>
      </w:r>
    </w:p>
    <w:p w:rsidR="005A181A" w:rsidRPr="00750C8F" w:rsidRDefault="006D5A54" w:rsidP="0059208D">
      <w:pPr>
        <w:widowControl w:val="0"/>
        <w:autoSpaceDE w:val="0"/>
        <w:autoSpaceDN w:val="0"/>
        <w:adjustRightInd w:val="0"/>
        <w:spacing w:beforeLines="1" w:before="2" w:after="0"/>
        <w:ind w:firstLine="284"/>
        <w:jc w:val="both"/>
        <w:rPr>
          <w:rFonts w:asciiTheme="majorHAnsi" w:hAnsiTheme="majorHAnsi" w:cs="SimonciniGaramond"/>
          <w:i/>
          <w:szCs w:val="20"/>
          <w:lang w:eastAsia="fr-FR"/>
        </w:rPr>
      </w:pPr>
      <w:r w:rsidRPr="00750C8F">
        <w:rPr>
          <w:rFonts w:asciiTheme="majorHAnsi" w:hAnsiTheme="majorHAnsi" w:cs="SimonciniGaramond"/>
          <w:i/>
          <w:szCs w:val="20"/>
          <w:lang w:eastAsia="fr-FR"/>
        </w:rPr>
        <w:t>Si « espérer », c’est, comme nous l’expliquent les dictionnaires, « attendre un bien qu</w:t>
      </w:r>
      <w:r w:rsidR="00D36612" w:rsidRPr="00750C8F">
        <w:rPr>
          <w:rFonts w:asciiTheme="majorHAnsi" w:hAnsiTheme="majorHAnsi" w:cs="SimonciniGaramond"/>
          <w:i/>
          <w:szCs w:val="20"/>
          <w:lang w:eastAsia="fr-FR"/>
        </w:rPr>
        <w:t>e l</w:t>
      </w:r>
      <w:r w:rsidRPr="00750C8F">
        <w:rPr>
          <w:rFonts w:asciiTheme="majorHAnsi" w:hAnsiTheme="majorHAnsi" w:cs="SimonciniGaramond"/>
          <w:i/>
          <w:szCs w:val="20"/>
          <w:lang w:eastAsia="fr-FR"/>
        </w:rPr>
        <w:t>’on désire et que l’on entrevoit comme probable », peut-on décemment dire qu</w:t>
      </w:r>
      <w:r w:rsidR="00D36612" w:rsidRPr="00750C8F">
        <w:rPr>
          <w:rFonts w:asciiTheme="majorHAnsi" w:hAnsiTheme="majorHAnsi" w:cs="SimonciniGaramond"/>
          <w:i/>
          <w:szCs w:val="20"/>
          <w:lang w:eastAsia="fr-FR"/>
        </w:rPr>
        <w:t>e l</w:t>
      </w:r>
      <w:r w:rsidRPr="00750C8F">
        <w:rPr>
          <w:rFonts w:asciiTheme="majorHAnsi" w:hAnsiTheme="majorHAnsi" w:cs="SimonciniGaramond"/>
          <w:i/>
          <w:szCs w:val="20"/>
          <w:lang w:eastAsia="fr-FR"/>
        </w:rPr>
        <w:t>’on entrevoit comme probable de retrouver les siens quand on les sait morts ? Entrevoit-on comme probable de récupérer ses biens qu’un raz de marée a mis en pièces ? Entrevoit-on comme probable de revenir à la situation précédente quand tout a été emporté dans la destruction, quand</w:t>
      </w:r>
      <w:r w:rsidR="00B51E9E" w:rsidRPr="00750C8F">
        <w:rPr>
          <w:rFonts w:asciiTheme="majorHAnsi" w:hAnsiTheme="majorHAnsi" w:cs="SimonciniGaramond"/>
          <w:i/>
          <w:szCs w:val="20"/>
          <w:lang w:eastAsia="fr-FR"/>
        </w:rPr>
        <w:t xml:space="preserve"> 800.000</w:t>
      </w:r>
      <w:r w:rsidRPr="00750C8F">
        <w:rPr>
          <w:rFonts w:asciiTheme="majorHAnsi" w:hAnsiTheme="majorHAnsi" w:cs="SimonciniGaramond"/>
          <w:i/>
          <w:szCs w:val="20"/>
          <w:lang w:eastAsia="fr-FR"/>
        </w:rPr>
        <w:t xml:space="preserve"> logements et</w:t>
      </w:r>
      <w:r w:rsidR="00B51E9E" w:rsidRPr="00750C8F">
        <w:rPr>
          <w:rFonts w:asciiTheme="majorHAnsi" w:hAnsiTheme="majorHAnsi" w:cs="SimonciniGaramond"/>
          <w:i/>
          <w:szCs w:val="20"/>
          <w:lang w:eastAsia="fr-FR"/>
        </w:rPr>
        <w:t xml:space="preserve"> 46.000</w:t>
      </w:r>
      <w:r w:rsidRPr="00750C8F">
        <w:rPr>
          <w:rFonts w:asciiTheme="majorHAnsi" w:hAnsiTheme="majorHAnsi" w:cs="SimonciniGaramond"/>
          <w:i/>
          <w:szCs w:val="20"/>
          <w:lang w:eastAsia="fr-FR"/>
        </w:rPr>
        <w:t xml:space="preserve"> bâtiments non résidentiels ont été partiellement ou totalement détruits ? Entrevoit-on comme probable de « remonter la pente », quand on est descendu en dessous de zéro? Entrevoit-on comme probable, enfin d’échapper à la leucémie ou à un cancer de la thyroïde, quand on est resté deux mois à proximité d’une centrale nucléaire éventrée qui vous crache à la figure ses « atomes de la paix »? Ainsi les mots qu’on a vidés de leur sens peuvent finir par devenir des insultes.</w:t>
      </w:r>
    </w:p>
    <w:p w:rsidR="00847199" w:rsidRPr="00750C8F" w:rsidRDefault="00847199" w:rsidP="0059208D">
      <w:pPr>
        <w:widowControl w:val="0"/>
        <w:autoSpaceDE w:val="0"/>
        <w:autoSpaceDN w:val="0"/>
        <w:adjustRightInd w:val="0"/>
        <w:spacing w:beforeLines="1" w:before="2" w:after="0"/>
        <w:ind w:firstLine="284"/>
        <w:jc w:val="both"/>
        <w:rPr>
          <w:rFonts w:asciiTheme="majorHAnsi" w:hAnsiTheme="majorHAnsi" w:cs="Times New Roman"/>
          <w:szCs w:val="20"/>
          <w:lang w:eastAsia="fr-FR"/>
        </w:rPr>
      </w:pPr>
    </w:p>
    <w:p w:rsidR="00847199" w:rsidRPr="00750C8F" w:rsidRDefault="00E343B7" w:rsidP="0059208D">
      <w:pPr>
        <w:widowControl w:val="0"/>
        <w:autoSpaceDE w:val="0"/>
        <w:autoSpaceDN w:val="0"/>
        <w:adjustRightInd w:val="0"/>
        <w:spacing w:beforeLines="1" w:before="2" w:after="0"/>
        <w:ind w:firstLine="284"/>
        <w:jc w:val="both"/>
        <w:rPr>
          <w:rFonts w:asciiTheme="majorHAnsi" w:hAnsiTheme="majorHAnsi" w:cs="Times New Roman"/>
          <w:szCs w:val="20"/>
          <w:lang w:eastAsia="fr-FR"/>
        </w:rPr>
      </w:pPr>
      <w:r w:rsidRPr="00750C8F">
        <w:rPr>
          <w:rFonts w:asciiTheme="majorHAnsi" w:hAnsiTheme="majorHAnsi" w:cs="Times New Roman"/>
          <w:szCs w:val="20"/>
          <w:lang w:eastAsia="fr-FR"/>
        </w:rPr>
        <w:t xml:space="preserve">Ce </w:t>
      </w:r>
      <w:r w:rsidR="00847199" w:rsidRPr="00750C8F">
        <w:rPr>
          <w:rFonts w:asciiTheme="majorHAnsi" w:hAnsiTheme="majorHAnsi" w:cs="Times New Roman"/>
          <w:szCs w:val="20"/>
          <w:lang w:eastAsia="fr-FR"/>
        </w:rPr>
        <w:t>s</w:t>
      </w:r>
      <w:r w:rsidR="00D0235F" w:rsidRPr="00750C8F">
        <w:rPr>
          <w:rFonts w:asciiTheme="majorHAnsi" w:hAnsiTheme="majorHAnsi" w:cs="Times New Roman"/>
          <w:szCs w:val="20"/>
          <w:lang w:eastAsia="fr-FR"/>
        </w:rPr>
        <w:t>ont les questions que nous soule</w:t>
      </w:r>
      <w:r w:rsidR="00847199" w:rsidRPr="00750C8F">
        <w:rPr>
          <w:rFonts w:asciiTheme="majorHAnsi" w:hAnsiTheme="majorHAnsi" w:cs="Times New Roman"/>
          <w:szCs w:val="20"/>
          <w:lang w:eastAsia="fr-FR"/>
        </w:rPr>
        <w:t>vions</w:t>
      </w:r>
      <w:r w:rsidR="00260105" w:rsidRPr="00750C8F">
        <w:rPr>
          <w:rFonts w:asciiTheme="majorHAnsi" w:hAnsiTheme="majorHAnsi" w:cs="Times New Roman"/>
          <w:szCs w:val="20"/>
          <w:lang w:eastAsia="fr-FR"/>
        </w:rPr>
        <w:t xml:space="preserve"> </w:t>
      </w:r>
      <w:r w:rsidR="0024617C" w:rsidRPr="00750C8F">
        <w:rPr>
          <w:rFonts w:asciiTheme="majorHAnsi" w:hAnsiTheme="majorHAnsi" w:cs="Times New Roman"/>
          <w:szCs w:val="20"/>
          <w:lang w:eastAsia="fr-FR"/>
        </w:rPr>
        <w:t xml:space="preserve">en mars 2012, </w:t>
      </w:r>
      <w:r w:rsidR="00992083" w:rsidRPr="00750C8F">
        <w:rPr>
          <w:rFonts w:asciiTheme="majorHAnsi" w:hAnsiTheme="majorHAnsi" w:cs="Times New Roman"/>
          <w:szCs w:val="20"/>
          <w:lang w:eastAsia="fr-FR"/>
        </w:rPr>
        <w:t xml:space="preserve">dans </w:t>
      </w:r>
      <w:r w:rsidR="00847199" w:rsidRPr="00750C8F">
        <w:rPr>
          <w:rFonts w:asciiTheme="majorHAnsi" w:hAnsiTheme="majorHAnsi" w:cs="Times New Roman"/>
          <w:i/>
          <w:szCs w:val="20"/>
          <w:lang w:eastAsia="fr-FR"/>
        </w:rPr>
        <w:t>Les sanctuaires de l’abîme</w:t>
      </w:r>
      <w:r w:rsidR="00A15881" w:rsidRPr="00750C8F">
        <w:rPr>
          <w:rFonts w:asciiTheme="majorHAnsi" w:hAnsiTheme="majorHAnsi" w:cs="Times New Roman"/>
          <w:i/>
          <w:szCs w:val="20"/>
          <w:lang w:eastAsia="fr-FR"/>
        </w:rPr>
        <w:t>,</w:t>
      </w:r>
      <w:r w:rsidR="0024617C" w:rsidRPr="00750C8F">
        <w:rPr>
          <w:rFonts w:asciiTheme="majorHAnsi" w:hAnsiTheme="majorHAnsi" w:cs="Times New Roman"/>
          <w:szCs w:val="20"/>
          <w:lang w:eastAsia="fr-FR"/>
        </w:rPr>
        <w:t xml:space="preserve"> dans un chapitre intitulé « Petit lexique de l’infamie »</w:t>
      </w:r>
      <w:r w:rsidR="00A15881" w:rsidRPr="00750C8F">
        <w:rPr>
          <w:rStyle w:val="Appelnotedebasdep"/>
          <w:rFonts w:asciiTheme="majorHAnsi" w:hAnsiTheme="majorHAnsi" w:cs="Times New Roman"/>
          <w:szCs w:val="20"/>
          <w:lang w:eastAsia="fr-FR"/>
        </w:rPr>
        <w:footnoteReference w:id="29"/>
      </w:r>
      <w:r w:rsidR="0024617C" w:rsidRPr="00750C8F">
        <w:rPr>
          <w:rFonts w:asciiTheme="majorHAnsi" w:hAnsiTheme="majorHAnsi" w:cs="Times New Roman"/>
          <w:szCs w:val="20"/>
          <w:lang w:eastAsia="fr-FR"/>
        </w:rPr>
        <w:t xml:space="preserve">. </w:t>
      </w:r>
      <w:r w:rsidR="00E80DE9" w:rsidRPr="00750C8F">
        <w:rPr>
          <w:rFonts w:asciiTheme="majorHAnsi" w:hAnsiTheme="majorHAnsi" w:cs="Times New Roman"/>
          <w:szCs w:val="20"/>
          <w:lang w:eastAsia="fr-FR"/>
        </w:rPr>
        <w:t>Si besoin était encore, l</w:t>
      </w:r>
      <w:r w:rsidR="00161447" w:rsidRPr="00750C8F">
        <w:rPr>
          <w:rFonts w:asciiTheme="majorHAnsi" w:hAnsiTheme="majorHAnsi" w:cs="Times New Roman"/>
          <w:szCs w:val="20"/>
          <w:lang w:eastAsia="fr-FR"/>
        </w:rPr>
        <w:t>’annonce de la</w:t>
      </w:r>
      <w:r w:rsidR="00847199" w:rsidRPr="00750C8F">
        <w:rPr>
          <w:rFonts w:asciiTheme="majorHAnsi" w:hAnsiTheme="majorHAnsi" w:cs="Times New Roman"/>
          <w:szCs w:val="20"/>
          <w:lang w:eastAsia="fr-FR"/>
        </w:rPr>
        <w:t xml:space="preserve"> rencontre</w:t>
      </w:r>
      <w:r w:rsidR="00D73684" w:rsidRPr="00750C8F">
        <w:rPr>
          <w:rFonts w:asciiTheme="majorHAnsi" w:hAnsiTheme="majorHAnsi" w:cs="Times New Roman"/>
          <w:szCs w:val="20"/>
          <w:lang w:eastAsia="fr-FR"/>
        </w:rPr>
        <w:t xml:space="preserve"> </w:t>
      </w:r>
      <w:r w:rsidR="00161447" w:rsidRPr="00750C8F">
        <w:rPr>
          <w:rFonts w:asciiTheme="majorHAnsi" w:hAnsiTheme="majorHAnsi" w:cs="Times New Roman"/>
          <w:szCs w:val="20"/>
          <w:lang w:eastAsia="fr-FR"/>
        </w:rPr>
        <w:t>à venir « Penser/Créer avec Fukushima »</w:t>
      </w:r>
      <w:r w:rsidR="00D73684" w:rsidRPr="00750C8F">
        <w:rPr>
          <w:rFonts w:asciiTheme="majorHAnsi" w:hAnsiTheme="majorHAnsi" w:cs="Times New Roman"/>
          <w:szCs w:val="20"/>
          <w:lang w:eastAsia="fr-FR"/>
        </w:rPr>
        <w:t xml:space="preserve"> le prouve : l’infamie</w:t>
      </w:r>
      <w:r w:rsidR="00E27734">
        <w:rPr>
          <w:rFonts w:asciiTheme="majorHAnsi" w:hAnsiTheme="majorHAnsi" w:cs="Times New Roman"/>
          <w:szCs w:val="20"/>
          <w:lang w:eastAsia="fr-FR"/>
        </w:rPr>
        <w:t xml:space="preserve"> </w:t>
      </w:r>
      <w:r w:rsidR="00847199" w:rsidRPr="00750C8F">
        <w:rPr>
          <w:rFonts w:asciiTheme="majorHAnsi" w:hAnsiTheme="majorHAnsi" w:cs="Times New Roman"/>
          <w:szCs w:val="20"/>
          <w:lang w:eastAsia="fr-FR"/>
        </w:rPr>
        <w:t>gagne du terrain.</w:t>
      </w:r>
    </w:p>
    <w:p w:rsidR="00AE2B55" w:rsidRPr="00750C8F" w:rsidRDefault="00AE2B55" w:rsidP="0059208D">
      <w:pPr>
        <w:widowControl w:val="0"/>
        <w:autoSpaceDE w:val="0"/>
        <w:autoSpaceDN w:val="0"/>
        <w:adjustRightInd w:val="0"/>
        <w:spacing w:beforeLines="1" w:before="2" w:after="0"/>
        <w:rPr>
          <w:rFonts w:asciiTheme="majorHAnsi" w:hAnsiTheme="majorHAnsi" w:cs="Arial"/>
          <w:szCs w:val="20"/>
          <w:lang w:eastAsia="fr-FR"/>
        </w:rPr>
      </w:pPr>
    </w:p>
    <w:p w:rsidR="006D5A54" w:rsidRPr="00750C8F" w:rsidRDefault="006D5A54" w:rsidP="0059208D">
      <w:pPr>
        <w:widowControl w:val="0"/>
        <w:autoSpaceDE w:val="0"/>
        <w:autoSpaceDN w:val="0"/>
        <w:adjustRightInd w:val="0"/>
        <w:spacing w:beforeLines="1" w:before="2" w:after="0"/>
        <w:ind w:firstLine="284"/>
        <w:rPr>
          <w:rFonts w:asciiTheme="majorHAnsi" w:hAnsiTheme="majorHAnsi" w:cs="Arial"/>
          <w:b/>
          <w:szCs w:val="20"/>
          <w:lang w:eastAsia="fr-FR"/>
        </w:rPr>
      </w:pPr>
    </w:p>
    <w:p w:rsidR="006D5A54" w:rsidRPr="00750C8F" w:rsidRDefault="0024617C" w:rsidP="0059208D">
      <w:pPr>
        <w:spacing w:beforeLines="1" w:before="2" w:afterLines="1" w:after="2"/>
        <w:jc w:val="right"/>
        <w:rPr>
          <w:rFonts w:asciiTheme="majorHAnsi" w:hAnsiTheme="majorHAnsi" w:cs="Times New Roman"/>
          <w:szCs w:val="20"/>
          <w:lang w:eastAsia="fr-FR"/>
        </w:rPr>
      </w:pPr>
      <w:r w:rsidRPr="00750C8F">
        <w:rPr>
          <w:rFonts w:asciiTheme="majorHAnsi" w:hAnsiTheme="majorHAnsi" w:cs="Times New Roman"/>
          <w:szCs w:val="20"/>
          <w:lang w:eastAsia="fr-FR"/>
        </w:rPr>
        <w:t xml:space="preserve">Nadine et </w:t>
      </w:r>
      <w:r w:rsidR="006D5A54" w:rsidRPr="00750C8F">
        <w:rPr>
          <w:rFonts w:asciiTheme="majorHAnsi" w:hAnsiTheme="majorHAnsi" w:cs="Times New Roman"/>
          <w:szCs w:val="20"/>
          <w:lang w:eastAsia="fr-FR"/>
        </w:rPr>
        <w:t>Thierry Ribault</w:t>
      </w:r>
    </w:p>
    <w:p w:rsidR="00404A51" w:rsidRDefault="008169B0" w:rsidP="0059208D">
      <w:pPr>
        <w:spacing w:beforeLines="1" w:before="2" w:afterLines="1" w:after="2"/>
        <w:jc w:val="right"/>
        <w:rPr>
          <w:rFonts w:asciiTheme="majorHAnsi" w:hAnsiTheme="majorHAnsi" w:cs="Times New Roman"/>
          <w:szCs w:val="20"/>
          <w:lang w:eastAsia="fr-FR"/>
        </w:rPr>
      </w:pPr>
      <w:r w:rsidRPr="00750C8F">
        <w:rPr>
          <w:rFonts w:asciiTheme="majorHAnsi" w:hAnsiTheme="majorHAnsi" w:cs="Times New Roman"/>
          <w:szCs w:val="20"/>
          <w:lang w:eastAsia="fr-FR"/>
        </w:rPr>
        <w:t xml:space="preserve">Kyoto, </w:t>
      </w:r>
      <w:r w:rsidR="00295535" w:rsidRPr="00750C8F">
        <w:rPr>
          <w:rFonts w:asciiTheme="majorHAnsi" w:hAnsiTheme="majorHAnsi" w:cs="Times New Roman"/>
          <w:szCs w:val="20"/>
          <w:lang w:eastAsia="fr-FR"/>
        </w:rPr>
        <w:t xml:space="preserve">le </w:t>
      </w:r>
      <w:r w:rsidR="003A1198">
        <w:rPr>
          <w:rFonts w:asciiTheme="majorHAnsi" w:hAnsiTheme="majorHAnsi" w:cs="Times New Roman"/>
          <w:szCs w:val="20"/>
          <w:lang w:eastAsia="fr-FR"/>
        </w:rPr>
        <w:t>5</w:t>
      </w:r>
      <w:r w:rsidR="00C51D8C" w:rsidRPr="00750C8F">
        <w:rPr>
          <w:rFonts w:asciiTheme="majorHAnsi" w:hAnsiTheme="majorHAnsi" w:cs="Times New Roman"/>
          <w:szCs w:val="20"/>
          <w:lang w:eastAsia="fr-FR"/>
        </w:rPr>
        <w:t xml:space="preserve"> juin</w:t>
      </w:r>
      <w:r w:rsidR="00B66B9F" w:rsidRPr="00750C8F">
        <w:rPr>
          <w:rFonts w:asciiTheme="majorHAnsi" w:hAnsiTheme="majorHAnsi" w:cs="Times New Roman"/>
          <w:szCs w:val="20"/>
          <w:lang w:eastAsia="fr-FR"/>
        </w:rPr>
        <w:t xml:space="preserve"> 2014</w:t>
      </w:r>
    </w:p>
    <w:p w:rsidR="00404A51" w:rsidRDefault="00404A51" w:rsidP="0059208D">
      <w:pPr>
        <w:spacing w:beforeLines="1" w:before="2" w:afterLines="1" w:after="2"/>
        <w:jc w:val="right"/>
        <w:rPr>
          <w:rFonts w:asciiTheme="majorHAnsi" w:hAnsiTheme="majorHAnsi" w:cs="Times New Roman"/>
          <w:szCs w:val="20"/>
          <w:lang w:eastAsia="fr-FR"/>
        </w:rPr>
      </w:pPr>
    </w:p>
    <w:p w:rsidR="00404A51" w:rsidRDefault="00404A51" w:rsidP="0059208D">
      <w:pPr>
        <w:spacing w:beforeLines="1" w:before="2" w:afterLines="1" w:after="2"/>
        <w:jc w:val="right"/>
        <w:rPr>
          <w:rFonts w:asciiTheme="majorHAnsi" w:hAnsiTheme="majorHAnsi" w:cs="Times New Roman"/>
          <w:szCs w:val="20"/>
          <w:lang w:eastAsia="fr-FR"/>
        </w:rPr>
      </w:pPr>
    </w:p>
    <w:p w:rsidR="00404A51" w:rsidRDefault="00404A51" w:rsidP="0059208D">
      <w:pPr>
        <w:spacing w:beforeLines="1" w:before="2" w:afterLines="1" w:after="2"/>
        <w:jc w:val="right"/>
        <w:rPr>
          <w:rFonts w:asciiTheme="majorHAnsi" w:hAnsiTheme="majorHAnsi" w:cs="Times New Roman"/>
          <w:szCs w:val="20"/>
          <w:lang w:eastAsia="fr-FR"/>
        </w:rPr>
      </w:pPr>
    </w:p>
    <w:p w:rsidR="00404A51" w:rsidRDefault="00404A51" w:rsidP="0059208D">
      <w:pPr>
        <w:spacing w:beforeLines="1" w:before="2" w:afterLines="1" w:after="2"/>
        <w:jc w:val="right"/>
        <w:rPr>
          <w:rFonts w:asciiTheme="majorHAnsi" w:hAnsiTheme="majorHAnsi" w:cs="Times New Roman"/>
          <w:szCs w:val="20"/>
          <w:lang w:eastAsia="fr-FR"/>
        </w:rPr>
      </w:pPr>
    </w:p>
    <w:p w:rsidR="00072AA9" w:rsidRDefault="00072AA9" w:rsidP="0064325D">
      <w:pPr>
        <w:spacing w:beforeLines="1" w:before="2" w:afterLines="1" w:after="2"/>
        <w:jc w:val="right"/>
        <w:rPr>
          <w:rFonts w:asciiTheme="majorHAnsi" w:hAnsiTheme="majorHAnsi" w:cs="Times New Roman"/>
          <w:szCs w:val="20"/>
          <w:lang w:eastAsia="fr-FR"/>
        </w:rPr>
      </w:pPr>
    </w:p>
    <w:sectPr w:rsidR="00072AA9" w:rsidSect="00DC7AE2">
      <w:footerReference w:type="even" r:id="rId9"/>
      <w:footerReference w:type="default" r:id="rId10"/>
      <w:pgSz w:w="11900" w:h="16840"/>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9B" w:rsidRDefault="00C0519B">
      <w:pPr>
        <w:spacing w:after="0"/>
      </w:pPr>
      <w:r>
        <w:separator/>
      </w:r>
    </w:p>
  </w:endnote>
  <w:endnote w:type="continuationSeparator" w:id="0">
    <w:p w:rsidR="00C0519B" w:rsidRDefault="00C05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TenLTStd-Roman">
    <w:altName w:val="Cambria"/>
    <w:panose1 w:val="00000000000000000000"/>
    <w:charset w:val="4D"/>
    <w:family w:val="swiss"/>
    <w:notTrueType/>
    <w:pitch w:val="default"/>
    <w:sig w:usb0="00000003" w:usb1="00000000" w:usb2="00000000" w:usb3="00000000" w:csb0="00000001" w:csb1="00000000"/>
  </w:font>
  <w:font w:name="LucidaGrande">
    <w:altName w:val="Lucida Grande"/>
    <w:panose1 w:val="00000000000000000000"/>
    <w:charset w:val="4D"/>
    <w:family w:val="auto"/>
    <w:notTrueType/>
    <w:pitch w:val="default"/>
    <w:sig w:usb0="00000003" w:usb1="00000000" w:usb2="00000000" w:usb3="00000000" w:csb0="00000001" w:csb1="00000000"/>
  </w:font>
  <w:font w:name="font303">
    <w:altName w:val="Cambria"/>
    <w:panose1 w:val="00000000000000000000"/>
    <w:charset w:val="4D"/>
    <w:family w:val="auto"/>
    <w:notTrueType/>
    <w:pitch w:val="default"/>
    <w:sig w:usb0="00000003"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Roman">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Helvetica-Bold">
    <w:altName w:val="Helvetica"/>
    <w:charset w:val="00"/>
    <w:family w:val="swiss"/>
    <w:pitch w:val="default"/>
  </w:font>
  <w:font w:name="SimonciniGaramond">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38" w:rsidRDefault="000D2F6D" w:rsidP="008A6930">
    <w:pPr>
      <w:pStyle w:val="Pieddepage"/>
      <w:framePr w:wrap="around" w:vAnchor="text" w:hAnchor="margin" w:xAlign="right" w:y="1"/>
      <w:rPr>
        <w:rStyle w:val="Numrodepage"/>
      </w:rPr>
    </w:pPr>
    <w:r>
      <w:rPr>
        <w:rStyle w:val="Numrodepage"/>
      </w:rPr>
      <w:fldChar w:fldCharType="begin"/>
    </w:r>
    <w:r w:rsidR="007D2738">
      <w:rPr>
        <w:rStyle w:val="Numrodepage"/>
      </w:rPr>
      <w:instrText xml:space="preserve">PAGE  </w:instrText>
    </w:r>
    <w:r>
      <w:rPr>
        <w:rStyle w:val="Numrodepage"/>
      </w:rPr>
      <w:fldChar w:fldCharType="end"/>
    </w:r>
  </w:p>
  <w:p w:rsidR="007D2738" w:rsidRDefault="007D2738" w:rsidP="006C2AB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38" w:rsidRDefault="000D2F6D" w:rsidP="008A6930">
    <w:pPr>
      <w:pStyle w:val="Pieddepage"/>
      <w:framePr w:wrap="around" w:vAnchor="text" w:hAnchor="margin" w:xAlign="right" w:y="1"/>
      <w:rPr>
        <w:rStyle w:val="Numrodepage"/>
      </w:rPr>
    </w:pPr>
    <w:r>
      <w:rPr>
        <w:rStyle w:val="Numrodepage"/>
      </w:rPr>
      <w:fldChar w:fldCharType="begin"/>
    </w:r>
    <w:r w:rsidR="007D2738">
      <w:rPr>
        <w:rStyle w:val="Numrodepage"/>
      </w:rPr>
      <w:instrText xml:space="preserve">PAGE  </w:instrText>
    </w:r>
    <w:r>
      <w:rPr>
        <w:rStyle w:val="Numrodepage"/>
      </w:rPr>
      <w:fldChar w:fldCharType="separate"/>
    </w:r>
    <w:r w:rsidR="0059208D">
      <w:rPr>
        <w:rStyle w:val="Numrodepage"/>
        <w:noProof/>
      </w:rPr>
      <w:t>1</w:t>
    </w:r>
    <w:r>
      <w:rPr>
        <w:rStyle w:val="Numrodepage"/>
      </w:rPr>
      <w:fldChar w:fldCharType="end"/>
    </w:r>
  </w:p>
  <w:p w:rsidR="007D2738" w:rsidRDefault="007D2738" w:rsidP="006C2AB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9B" w:rsidRDefault="00C0519B">
      <w:pPr>
        <w:spacing w:after="0"/>
      </w:pPr>
      <w:r>
        <w:separator/>
      </w:r>
    </w:p>
  </w:footnote>
  <w:footnote w:type="continuationSeparator" w:id="0">
    <w:p w:rsidR="00C0519B" w:rsidRDefault="00C0519B">
      <w:pPr>
        <w:spacing w:after="0"/>
      </w:pPr>
      <w:r>
        <w:continuationSeparator/>
      </w:r>
    </w:p>
  </w:footnote>
  <w:footnote w:id="1">
    <w:p w:rsidR="007D2738" w:rsidRPr="002653ED" w:rsidRDefault="007D2738" w:rsidP="00F7794B">
      <w:pPr>
        <w:pStyle w:val="Notedebasdepage"/>
        <w:jc w:val="both"/>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hyperlink r:id="rId1" w:history="1">
        <w:r w:rsidRPr="002653ED">
          <w:rPr>
            <w:rFonts w:asciiTheme="majorHAnsi" w:hAnsiTheme="majorHAnsi" w:cs="Lucida Grande"/>
            <w:color w:val="0000FF"/>
            <w:sz w:val="20"/>
            <w:szCs w:val="20"/>
            <w:u w:val="single"/>
            <w:lang w:eastAsia="fr-FR"/>
          </w:rPr>
          <w:t>http://www.mcjp.fr/francais/conferences-6/penser-creer-avec-fukushima-1001/penser-creer-avec-fukushima</w:t>
        </w:r>
      </w:hyperlink>
    </w:p>
  </w:footnote>
  <w:footnote w:id="2">
    <w:p w:rsidR="007D2738" w:rsidRPr="002653ED" w:rsidRDefault="007D2738" w:rsidP="00C02DA9">
      <w:pPr>
        <w:pStyle w:val="Notedebasdepage"/>
        <w:jc w:val="both"/>
        <w:rPr>
          <w:rFonts w:asciiTheme="majorHAnsi" w:hAnsiTheme="majorHAnsi" w:cs="ArialMT"/>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r w:rsidRPr="002653ED">
        <w:rPr>
          <w:rFonts w:asciiTheme="majorHAnsi" w:hAnsiTheme="majorHAnsi" w:cs="ArialMT"/>
          <w:sz w:val="20"/>
        </w:rPr>
        <w:t>Les vocables étant désormais aussi volatiles que les cotations boursières, cette formulation a été modifiée dans la « dernière » version de l’annonce de l’évènement. Toutefois, que le lecteur scrupuleux n’hésite pas à nous demander le programme (dans ses états successifs), que nous tenons à sa disposition. Nous assumerons fort volontiers notre rôle « d’ouvreurs ».</w:t>
      </w:r>
    </w:p>
  </w:footnote>
  <w:footnote w:id="3">
    <w:p w:rsidR="007D2738" w:rsidRPr="002653ED" w:rsidRDefault="007D2738" w:rsidP="00F7794B">
      <w:pPr>
        <w:pStyle w:val="Notedebasdepage"/>
        <w:jc w:val="both"/>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Theodor W. Adorno, </w:t>
      </w:r>
      <w:r w:rsidRPr="002653ED">
        <w:rPr>
          <w:rFonts w:asciiTheme="majorHAnsi" w:hAnsiTheme="majorHAnsi"/>
          <w:i/>
          <w:sz w:val="20"/>
        </w:rPr>
        <w:t>Minima Moralia</w:t>
      </w:r>
      <w:r w:rsidRPr="002653ED">
        <w:rPr>
          <w:rFonts w:asciiTheme="majorHAnsi" w:hAnsiTheme="majorHAnsi"/>
          <w:sz w:val="20"/>
        </w:rPr>
        <w:t xml:space="preserve"> (1951), Editions Payot &amp; Rivages, Paris, 2003, p. 314.</w:t>
      </w:r>
    </w:p>
  </w:footnote>
  <w:footnote w:id="4">
    <w:p w:rsidR="007D2738" w:rsidRPr="002653ED" w:rsidRDefault="007D2738">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Précisons que</w:t>
      </w:r>
      <w:r>
        <w:rPr>
          <w:rFonts w:asciiTheme="majorHAnsi" w:hAnsiTheme="majorHAnsi"/>
          <w:sz w:val="20"/>
        </w:rPr>
        <w:t xml:space="preserve"> selon la loi énoncée en note 2</w:t>
      </w:r>
      <w:r w:rsidRPr="002653ED">
        <w:rPr>
          <w:rFonts w:asciiTheme="majorHAnsi" w:hAnsiTheme="majorHAnsi"/>
          <w:sz w:val="20"/>
        </w:rPr>
        <w:t xml:space="preserve"> de la présente contribution, il n’est plus fait mention de ces ambitions dans la « dernière » version accessible du programme.</w:t>
      </w:r>
    </w:p>
  </w:footnote>
  <w:footnote w:id="5">
    <w:p w:rsidR="007D2738" w:rsidRPr="002653ED" w:rsidRDefault="007D2738" w:rsidP="00AC5C64">
      <w:pPr>
        <w:pStyle w:val="Notedebasdepage"/>
        <w:jc w:val="both"/>
        <w:rPr>
          <w:rFonts w:asciiTheme="majorHAnsi" w:hAnsiTheme="majorHAnsi" w:cs="ArialMT"/>
          <w:sz w:val="20"/>
        </w:rPr>
      </w:pPr>
      <w:r w:rsidRPr="002653ED">
        <w:rPr>
          <w:rStyle w:val="Appelnotedebasdep"/>
          <w:rFonts w:asciiTheme="majorHAnsi" w:hAnsiTheme="majorHAnsi"/>
          <w:sz w:val="20"/>
        </w:rPr>
        <w:footnoteRef/>
      </w:r>
      <w:r>
        <w:rPr>
          <w:rFonts w:asciiTheme="majorHAnsi" w:hAnsiTheme="majorHAnsi"/>
          <w:sz w:val="20"/>
        </w:rPr>
        <w:t xml:space="preserve"> ibidem note 2</w:t>
      </w:r>
      <w:r w:rsidRPr="002653ED">
        <w:rPr>
          <w:rFonts w:asciiTheme="majorHAnsi" w:hAnsiTheme="majorHAnsi"/>
          <w:sz w:val="20"/>
        </w:rPr>
        <w:t>.</w:t>
      </w:r>
    </w:p>
  </w:footnote>
  <w:footnote w:id="6">
    <w:p w:rsidR="007D2738" w:rsidRPr="002653ED" w:rsidRDefault="007D2738" w:rsidP="00AC5C64">
      <w:pPr>
        <w:pStyle w:val="Notedebasdepage"/>
        <w:jc w:val="both"/>
        <w:rPr>
          <w:rFonts w:asciiTheme="majorHAnsi" w:hAnsiTheme="majorHAnsi"/>
          <w:sz w:val="20"/>
        </w:rPr>
      </w:pPr>
      <w:r w:rsidRPr="002653ED">
        <w:rPr>
          <w:rStyle w:val="Appelnotedebasdep"/>
          <w:rFonts w:asciiTheme="majorHAnsi" w:hAnsiTheme="majorHAnsi"/>
          <w:sz w:val="20"/>
        </w:rPr>
        <w:footnoteRef/>
      </w:r>
      <w:r>
        <w:rPr>
          <w:rFonts w:asciiTheme="majorHAnsi" w:hAnsiTheme="majorHAnsi"/>
          <w:sz w:val="20"/>
        </w:rPr>
        <w:t xml:space="preserve"> ibidem note 2</w:t>
      </w:r>
      <w:r w:rsidRPr="002653ED">
        <w:rPr>
          <w:rFonts w:asciiTheme="majorHAnsi" w:hAnsiTheme="majorHAnsi"/>
          <w:sz w:val="20"/>
        </w:rPr>
        <w:t xml:space="preserve">. </w:t>
      </w:r>
      <w:r w:rsidRPr="002653ED">
        <w:rPr>
          <w:rFonts w:asciiTheme="majorHAnsi" w:hAnsiTheme="majorHAnsi" w:cs="ArialMT"/>
          <w:sz w:val="20"/>
        </w:rPr>
        <w:t>Nous sommes restés fidèles à la coquille qui sera sans doute sous peu corrigée par ses auteurs.</w:t>
      </w:r>
    </w:p>
  </w:footnote>
  <w:footnote w:id="7">
    <w:p w:rsidR="007D2738" w:rsidRPr="002653ED" w:rsidRDefault="007D2738" w:rsidP="00AC5C64">
      <w:pPr>
        <w:pStyle w:val="Notedebasdepage"/>
        <w:jc w:val="both"/>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r>
        <w:rPr>
          <w:rFonts w:asciiTheme="majorHAnsi" w:hAnsiTheme="majorHAnsi"/>
          <w:i/>
          <w:sz w:val="20"/>
        </w:rPr>
        <w:t xml:space="preserve">Le Monde, </w:t>
      </w:r>
      <w:r>
        <w:rPr>
          <w:rFonts w:asciiTheme="majorHAnsi" w:hAnsiTheme="majorHAnsi"/>
          <w:sz w:val="20"/>
        </w:rPr>
        <w:t>12 avril 2012.</w:t>
      </w:r>
    </w:p>
  </w:footnote>
  <w:footnote w:id="8">
    <w:p w:rsidR="007D2738" w:rsidRPr="002653ED" w:rsidRDefault="007D2738" w:rsidP="00A74F8F">
      <w:pPr>
        <w:pStyle w:val="Notedebasdepage"/>
        <w:jc w:val="both"/>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Le titre de cette visioconférence de Jean-Luc Nancy a ensuite été réduit à « Après Fukushima », « philosopher » ayant été </w:t>
      </w:r>
      <w:r>
        <w:rPr>
          <w:rFonts w:asciiTheme="majorHAnsi" w:hAnsiTheme="majorHAnsi"/>
          <w:sz w:val="20"/>
        </w:rPr>
        <w:t>scotomisé</w:t>
      </w:r>
      <w:r w:rsidRPr="002653ED">
        <w:rPr>
          <w:rFonts w:asciiTheme="majorHAnsi" w:hAnsiTheme="majorHAnsi"/>
          <w:sz w:val="20"/>
        </w:rPr>
        <w:t xml:space="preserve"> dans le titre du livre </w:t>
      </w:r>
      <w:r>
        <w:rPr>
          <w:rFonts w:asciiTheme="majorHAnsi" w:hAnsiTheme="majorHAnsi"/>
          <w:sz w:val="20"/>
        </w:rPr>
        <w:t>ultérieurement paru</w:t>
      </w:r>
      <w:r w:rsidRPr="002653ED">
        <w:rPr>
          <w:rFonts w:asciiTheme="majorHAnsi" w:hAnsiTheme="majorHAnsi"/>
          <w:sz w:val="20"/>
        </w:rPr>
        <w:t xml:space="preserve"> : </w:t>
      </w:r>
      <w:r w:rsidRPr="002653ED">
        <w:rPr>
          <w:rFonts w:asciiTheme="majorHAnsi" w:hAnsiTheme="majorHAnsi" w:cs="Times New Roman"/>
          <w:i/>
          <w:sz w:val="20"/>
          <w:szCs w:val="20"/>
          <w:lang w:eastAsia="fr-FR"/>
        </w:rPr>
        <w:t>L’équivalence des catastrophes – Après Fukushima</w:t>
      </w:r>
      <w:r w:rsidRPr="002653ED">
        <w:rPr>
          <w:rFonts w:asciiTheme="majorHAnsi" w:hAnsiTheme="majorHAnsi" w:cs="Times New Roman"/>
          <w:sz w:val="20"/>
          <w:szCs w:val="20"/>
          <w:lang w:eastAsia="fr-FR"/>
        </w:rPr>
        <w:t xml:space="preserve">, Galilée, </w:t>
      </w:r>
      <w:r>
        <w:rPr>
          <w:rFonts w:asciiTheme="majorHAnsi" w:hAnsiTheme="majorHAnsi" w:cs="Times New Roman"/>
          <w:sz w:val="20"/>
          <w:szCs w:val="20"/>
          <w:lang w:eastAsia="fr-FR"/>
        </w:rPr>
        <w:t xml:space="preserve">Paris, </w:t>
      </w:r>
      <w:r w:rsidRPr="002653ED">
        <w:rPr>
          <w:rFonts w:asciiTheme="majorHAnsi" w:hAnsiTheme="majorHAnsi" w:cs="Times New Roman"/>
          <w:sz w:val="20"/>
          <w:szCs w:val="20"/>
          <w:lang w:eastAsia="fr-FR"/>
        </w:rPr>
        <w:t>2012.</w:t>
      </w:r>
    </w:p>
  </w:footnote>
  <w:footnote w:id="9">
    <w:p w:rsidR="007D2738" w:rsidRPr="002653ED" w:rsidRDefault="007D2738" w:rsidP="0059208D">
      <w:pPr>
        <w:spacing w:beforeLines="1" w:before="2" w:afterLines="1" w:after="2"/>
        <w:jc w:val="both"/>
        <w:rPr>
          <w:rFonts w:asciiTheme="majorHAnsi" w:hAnsiTheme="majorHAnsi" w:cs="Times New Roman"/>
          <w:sz w:val="20"/>
          <w:szCs w:val="20"/>
          <w:lang w:eastAsia="fr-FR"/>
        </w:rPr>
      </w:pPr>
      <w:r w:rsidRPr="002653ED">
        <w:rPr>
          <w:rStyle w:val="Appelnotedebasdep"/>
          <w:rFonts w:asciiTheme="majorHAnsi" w:hAnsiTheme="majorHAnsi"/>
          <w:sz w:val="20"/>
        </w:rPr>
        <w:footnoteRef/>
      </w:r>
      <w:r w:rsidRPr="002653ED">
        <w:rPr>
          <w:rFonts w:asciiTheme="majorHAnsi" w:hAnsiTheme="majorHAnsi"/>
          <w:sz w:val="20"/>
        </w:rPr>
        <w:t xml:space="preserve"> </w:t>
      </w:r>
      <w:r>
        <w:rPr>
          <w:rFonts w:asciiTheme="majorHAnsi" w:hAnsiTheme="majorHAnsi"/>
          <w:sz w:val="20"/>
        </w:rPr>
        <w:t>ibidem note 8</w:t>
      </w:r>
      <w:r w:rsidRPr="002653ED">
        <w:rPr>
          <w:rFonts w:asciiTheme="majorHAnsi" w:hAnsiTheme="majorHAnsi" w:cs="Times New Roman"/>
          <w:sz w:val="20"/>
          <w:szCs w:val="20"/>
          <w:lang w:eastAsia="fr-FR"/>
        </w:rPr>
        <w:t>, p.18.</w:t>
      </w:r>
    </w:p>
  </w:footnote>
  <w:footnote w:id="10">
    <w:p w:rsidR="007D2738" w:rsidRPr="00D6419C" w:rsidRDefault="007D2738">
      <w:pPr>
        <w:pStyle w:val="Notedebasdepage"/>
        <w:rPr>
          <w:rFonts w:asciiTheme="majorHAnsi" w:hAnsiTheme="majorHAnsi"/>
          <w:sz w:val="20"/>
        </w:rPr>
      </w:pPr>
      <w:r w:rsidRPr="00D6419C">
        <w:rPr>
          <w:rStyle w:val="Appelnotedebasdep"/>
          <w:rFonts w:asciiTheme="majorHAnsi" w:hAnsiTheme="majorHAnsi"/>
          <w:sz w:val="20"/>
        </w:rPr>
        <w:footnoteRef/>
      </w:r>
      <w:r w:rsidRPr="00D6419C">
        <w:rPr>
          <w:rFonts w:asciiTheme="majorHAnsi" w:hAnsiTheme="majorHAnsi"/>
          <w:sz w:val="20"/>
        </w:rPr>
        <w:t xml:space="preserve"> Martin Heidegger, </w:t>
      </w:r>
      <w:r>
        <w:rPr>
          <w:rFonts w:ascii="Calibri" w:hAnsi="Calibri" w:cs="ArialMT"/>
          <w:i/>
          <w:iCs/>
          <w:color w:val="16212C"/>
          <w:sz w:val="20"/>
          <w:szCs w:val="25"/>
        </w:rPr>
        <w:t>Ê</w:t>
      </w:r>
      <w:r w:rsidRPr="00D6419C">
        <w:rPr>
          <w:rFonts w:asciiTheme="majorHAnsi" w:hAnsiTheme="majorHAnsi" w:cs="ArialMT"/>
          <w:i/>
          <w:iCs/>
          <w:color w:val="16212C"/>
          <w:sz w:val="20"/>
          <w:szCs w:val="25"/>
        </w:rPr>
        <w:t xml:space="preserve">tre et temps, </w:t>
      </w:r>
      <w:r w:rsidRPr="00D6419C">
        <w:rPr>
          <w:rFonts w:asciiTheme="majorHAnsi" w:hAnsiTheme="majorHAnsi" w:cs="ArialMT"/>
          <w:iCs/>
          <w:color w:val="16212C"/>
          <w:sz w:val="20"/>
          <w:szCs w:val="25"/>
        </w:rPr>
        <w:t>Gallimard, Paris, 1986,</w:t>
      </w:r>
      <w:r w:rsidRPr="00D6419C">
        <w:rPr>
          <w:rFonts w:asciiTheme="majorHAnsi" w:hAnsiTheme="majorHAnsi" w:cs="ArialMT"/>
          <w:i/>
          <w:iCs/>
          <w:color w:val="16212C"/>
          <w:sz w:val="20"/>
          <w:szCs w:val="25"/>
        </w:rPr>
        <w:t xml:space="preserve"> </w:t>
      </w:r>
      <w:r w:rsidRPr="00D6419C">
        <w:rPr>
          <w:rFonts w:asciiTheme="majorHAnsi" w:hAnsiTheme="majorHAnsi" w:cs="ArialMT"/>
          <w:color w:val="16212C"/>
          <w:sz w:val="20"/>
          <w:szCs w:val="25"/>
        </w:rPr>
        <w:t>§ 74.</w:t>
      </w:r>
    </w:p>
  </w:footnote>
  <w:footnote w:id="11">
    <w:p w:rsidR="007D2738" w:rsidRPr="002653ED" w:rsidRDefault="007D2738" w:rsidP="00733801">
      <w:pPr>
        <w:pStyle w:val="Bibliographie1"/>
        <w:ind w:left="284" w:hanging="284"/>
        <w:rPr>
          <w:rFonts w:asciiTheme="majorHAnsi" w:hAnsiTheme="majorHAnsi"/>
          <w:sz w:val="20"/>
          <w:lang w:val="en-US"/>
        </w:rPr>
      </w:pPr>
      <w:r w:rsidRPr="002653ED">
        <w:rPr>
          <w:rStyle w:val="Appelnotedebasdep"/>
          <w:rFonts w:asciiTheme="majorHAnsi" w:hAnsiTheme="majorHAnsi"/>
          <w:sz w:val="20"/>
        </w:rPr>
        <w:footnoteRef/>
      </w:r>
      <w:r w:rsidRPr="002653ED">
        <w:rPr>
          <w:rFonts w:asciiTheme="majorHAnsi" w:hAnsiTheme="majorHAnsi"/>
          <w:sz w:val="20"/>
        </w:rPr>
        <w:t xml:space="preserve"> </w:t>
      </w:r>
      <w:r w:rsidRPr="002653ED">
        <w:rPr>
          <w:rFonts w:asciiTheme="majorHAnsi" w:hAnsiTheme="majorHAnsi" w:cs="TimesTenLTStd-Roman"/>
          <w:sz w:val="20"/>
          <w:szCs w:val="20"/>
          <w:lang w:val="en-US"/>
        </w:rPr>
        <w:t xml:space="preserve">Günther Anders, </w:t>
      </w:r>
      <w:r w:rsidRPr="002653ED">
        <w:rPr>
          <w:rFonts w:asciiTheme="majorHAnsi" w:hAnsiTheme="majorHAnsi" w:cs="TimesTenLTStd-Roman"/>
          <w:i/>
          <w:sz w:val="20"/>
          <w:szCs w:val="20"/>
          <w:lang w:val="en-US"/>
        </w:rPr>
        <w:t>L’Obsolescence de l’homme</w:t>
      </w:r>
      <w:r w:rsidRPr="002653ED">
        <w:rPr>
          <w:rFonts w:asciiTheme="majorHAnsi" w:hAnsiTheme="majorHAnsi" w:cs="TimesTenLTStd-Roman"/>
          <w:sz w:val="20"/>
          <w:szCs w:val="20"/>
          <w:lang w:val="en-US"/>
        </w:rPr>
        <w:t xml:space="preserve"> </w:t>
      </w:r>
      <w:r w:rsidRPr="002653ED">
        <w:rPr>
          <w:rFonts w:asciiTheme="majorHAnsi" w:hAnsiTheme="majorHAnsi" w:cs="TimesTenLTStd-Roman"/>
          <w:i/>
          <w:sz w:val="20"/>
          <w:szCs w:val="20"/>
          <w:lang w:val="en-US"/>
        </w:rPr>
        <w:t>– Sur l’âme à l’époque de la deuxième révolution industrielle</w:t>
      </w:r>
      <w:r w:rsidRPr="002653ED">
        <w:rPr>
          <w:rFonts w:asciiTheme="majorHAnsi" w:hAnsiTheme="majorHAnsi" w:cs="TimesTenLTStd-Roman"/>
          <w:sz w:val="20"/>
          <w:szCs w:val="20"/>
          <w:lang w:val="en-US"/>
        </w:rPr>
        <w:t>, (1956</w:t>
      </w:r>
      <w:r w:rsidRPr="002653ED">
        <w:rPr>
          <w:rFonts w:asciiTheme="majorHAnsi" w:hAnsiTheme="majorHAnsi"/>
          <w:sz w:val="20"/>
        </w:rPr>
        <w:t>)</w:t>
      </w:r>
      <w:r w:rsidRPr="002653ED">
        <w:rPr>
          <w:rFonts w:asciiTheme="majorHAnsi" w:hAnsiTheme="majorHAnsi" w:cs="TimesTenLTStd-Roman"/>
          <w:sz w:val="20"/>
          <w:szCs w:val="20"/>
          <w:lang w:val="en-US"/>
        </w:rPr>
        <w:t>, Ivréa-Editions de l’Encyclopédie des Nuisances, Paris, 2002, pp. 94-95.</w:t>
      </w:r>
    </w:p>
  </w:footnote>
  <w:footnote w:id="12">
    <w:p w:rsidR="007D2738" w:rsidRPr="002653ED" w:rsidRDefault="007D2738">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r w:rsidRPr="00E055CA">
        <w:rPr>
          <w:rFonts w:asciiTheme="majorHAnsi" w:hAnsiTheme="majorHAnsi" w:cs="LucidaGrande"/>
          <w:i/>
          <w:sz w:val="20"/>
          <w:szCs w:val="14"/>
        </w:rPr>
        <w:t>L’Humanité</w:t>
      </w:r>
      <w:r>
        <w:rPr>
          <w:rFonts w:asciiTheme="majorHAnsi" w:hAnsiTheme="majorHAnsi" w:cs="LucidaGrande"/>
          <w:sz w:val="20"/>
          <w:szCs w:val="14"/>
        </w:rPr>
        <w:t xml:space="preserve">, </w:t>
      </w:r>
      <w:r w:rsidRPr="002653ED">
        <w:rPr>
          <w:rFonts w:asciiTheme="majorHAnsi" w:hAnsiTheme="majorHAnsi" w:cs="LucidaGrande"/>
          <w:sz w:val="20"/>
          <w:szCs w:val="14"/>
        </w:rPr>
        <w:t>28 août 2013</w:t>
      </w:r>
      <w:r>
        <w:rPr>
          <w:rFonts w:asciiTheme="majorHAnsi" w:hAnsiTheme="majorHAnsi"/>
          <w:sz w:val="20"/>
        </w:rPr>
        <w:t>.</w:t>
      </w:r>
    </w:p>
  </w:footnote>
  <w:footnote w:id="13">
    <w:p w:rsidR="007D2738" w:rsidRPr="002653ED" w:rsidRDefault="007D2738">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ibidem note 7.</w:t>
      </w:r>
    </w:p>
  </w:footnote>
  <w:footnote w:id="14">
    <w:p w:rsidR="007D2738" w:rsidRPr="002653ED" w:rsidRDefault="007D2738" w:rsidP="00BA7A4C">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Herbert Marcuse, </w:t>
      </w:r>
      <w:r w:rsidRPr="002653ED">
        <w:rPr>
          <w:rFonts w:asciiTheme="majorHAnsi" w:hAnsiTheme="majorHAnsi"/>
          <w:i/>
          <w:sz w:val="20"/>
        </w:rPr>
        <w:t>L’homme unidimensionnel</w:t>
      </w:r>
      <w:r w:rsidRPr="002653ED">
        <w:rPr>
          <w:rFonts w:asciiTheme="majorHAnsi" w:hAnsiTheme="majorHAnsi"/>
          <w:sz w:val="20"/>
        </w:rPr>
        <w:t>, Les Editions de Minuit, Paris, 1964, p. 280-281.</w:t>
      </w:r>
    </w:p>
  </w:footnote>
  <w:footnote w:id="15">
    <w:p w:rsidR="007D2738" w:rsidRPr="002653ED" w:rsidRDefault="007D2738" w:rsidP="009A592B">
      <w:pPr>
        <w:pStyle w:val="Notedebasdepage"/>
        <w:jc w:val="both"/>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Voir : </w:t>
      </w:r>
      <w:hyperlink r:id="rId2" w:history="1">
        <w:r w:rsidRPr="002653ED">
          <w:rPr>
            <w:rStyle w:val="Lienhypertexte"/>
            <w:rFonts w:asciiTheme="majorHAnsi" w:hAnsiTheme="majorHAnsi"/>
            <w:sz w:val="20"/>
          </w:rPr>
          <w:t>http://www.cseas.kyoto-u.ac.jp/api/fellows-jp/3/momiyama.html</w:t>
        </w:r>
      </w:hyperlink>
      <w:r w:rsidRPr="002653ED">
        <w:rPr>
          <w:rFonts w:asciiTheme="majorHAnsi" w:hAnsiTheme="majorHAnsi"/>
          <w:sz w:val="20"/>
        </w:rPr>
        <w:t xml:space="preserve"> ou</w:t>
      </w:r>
    </w:p>
    <w:p w:rsidR="007D2738" w:rsidRPr="002653ED" w:rsidRDefault="007D2738" w:rsidP="009A592B">
      <w:pPr>
        <w:pStyle w:val="Notedebasdepage"/>
        <w:jc w:val="both"/>
        <w:rPr>
          <w:rFonts w:asciiTheme="majorHAnsi" w:hAnsiTheme="majorHAnsi"/>
          <w:sz w:val="20"/>
        </w:rPr>
      </w:pPr>
      <w:r w:rsidRPr="002653ED">
        <w:rPr>
          <w:rFonts w:asciiTheme="majorHAnsi" w:hAnsiTheme="majorHAnsi"/>
          <w:sz w:val="20"/>
        </w:rPr>
        <w:t xml:space="preserve"> </w:t>
      </w:r>
      <w:hyperlink r:id="rId3" w:history="1">
        <w:r w:rsidRPr="002653ED">
          <w:rPr>
            <w:rStyle w:val="Lienhypertexte"/>
            <w:rFonts w:asciiTheme="majorHAnsi" w:hAnsiTheme="majorHAnsi"/>
            <w:sz w:val="20"/>
          </w:rPr>
          <w:t>http://www.newmusicsa.org.za/node/364</w:t>
        </w:r>
      </w:hyperlink>
    </w:p>
    <w:p w:rsidR="007D2738" w:rsidRPr="002653ED" w:rsidRDefault="007D2738" w:rsidP="00731972">
      <w:pPr>
        <w:pStyle w:val="Notedebasdepage"/>
        <w:jc w:val="both"/>
        <w:rPr>
          <w:rFonts w:asciiTheme="majorHAnsi" w:hAnsiTheme="majorHAnsi"/>
          <w:sz w:val="20"/>
        </w:rPr>
      </w:pPr>
    </w:p>
  </w:footnote>
  <w:footnote w:id="16">
    <w:p w:rsidR="007D2738" w:rsidRPr="002653ED" w:rsidRDefault="007D2738" w:rsidP="009D7106">
      <w:pPr>
        <w:pStyle w:val="Notedebasdepage"/>
        <w:jc w:val="both"/>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Jaime Semprun, </w:t>
      </w:r>
      <w:r w:rsidRPr="002653ED">
        <w:rPr>
          <w:rFonts w:asciiTheme="majorHAnsi" w:hAnsiTheme="majorHAnsi"/>
          <w:i/>
          <w:sz w:val="20"/>
        </w:rPr>
        <w:t>Précis de récupération, illustré de nombreux exemples tirés de l’histoire récente</w:t>
      </w:r>
      <w:r w:rsidRPr="002653ED">
        <w:rPr>
          <w:rFonts w:asciiTheme="majorHAnsi" w:hAnsiTheme="majorHAnsi"/>
          <w:sz w:val="20"/>
        </w:rPr>
        <w:t>, Editions Champ Libre, Paris, 1976, p.35.</w:t>
      </w:r>
    </w:p>
  </w:footnote>
  <w:footnote w:id="17">
    <w:p w:rsidR="007D2738" w:rsidRPr="002653ED" w:rsidRDefault="007D2738" w:rsidP="00BE0458">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Theodor W. Adorno, </w:t>
      </w:r>
      <w:r w:rsidRPr="002653ED">
        <w:rPr>
          <w:rFonts w:asciiTheme="majorHAnsi" w:hAnsiTheme="majorHAnsi"/>
          <w:i/>
          <w:sz w:val="20"/>
        </w:rPr>
        <w:t>Dialectique négative</w:t>
      </w:r>
      <w:r w:rsidRPr="002653ED">
        <w:rPr>
          <w:rFonts w:asciiTheme="majorHAnsi" w:hAnsiTheme="majorHAnsi"/>
          <w:sz w:val="20"/>
        </w:rPr>
        <w:t xml:space="preserve"> (1966), Editions Payot &amp; Rivages, Paris, 2003, p. 444.</w:t>
      </w:r>
    </w:p>
  </w:footnote>
  <w:footnote w:id="18">
    <w:p w:rsidR="007D2738" w:rsidRDefault="007D2738">
      <w:pPr>
        <w:pStyle w:val="Notedebasdepage"/>
      </w:pPr>
      <w:r>
        <w:rPr>
          <w:rStyle w:val="Appelnotedebasdep"/>
        </w:rPr>
        <w:footnoteRef/>
      </w:r>
      <w:r>
        <w:t xml:space="preserve"> </w:t>
      </w:r>
      <w:r>
        <w:rPr>
          <w:rFonts w:asciiTheme="majorHAnsi" w:hAnsiTheme="majorHAnsi"/>
          <w:sz w:val="20"/>
        </w:rPr>
        <w:t>ibidem note 12.</w:t>
      </w:r>
    </w:p>
  </w:footnote>
  <w:footnote w:id="19">
    <w:p w:rsidR="007D2738" w:rsidRPr="002653ED" w:rsidRDefault="007D2738" w:rsidP="00B216AF">
      <w:pPr>
        <w:spacing w:after="0"/>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Annie Le Brun, </w:t>
      </w:r>
      <w:r w:rsidRPr="002653ED">
        <w:rPr>
          <w:rFonts w:asciiTheme="majorHAnsi" w:hAnsiTheme="majorHAnsi"/>
          <w:i/>
          <w:sz w:val="20"/>
        </w:rPr>
        <w:t>Perspective Dépravée</w:t>
      </w:r>
      <w:r w:rsidRPr="002653ED">
        <w:rPr>
          <w:rFonts w:asciiTheme="majorHAnsi" w:hAnsiTheme="majorHAnsi"/>
          <w:sz w:val="20"/>
        </w:rPr>
        <w:t>, La Lettre Volée, Bruxelles</w:t>
      </w:r>
      <w:r>
        <w:rPr>
          <w:rFonts w:asciiTheme="majorHAnsi" w:hAnsiTheme="majorHAnsi"/>
          <w:sz w:val="20"/>
        </w:rPr>
        <w:t>,</w:t>
      </w:r>
      <w:r w:rsidRPr="002653ED">
        <w:rPr>
          <w:rFonts w:asciiTheme="majorHAnsi" w:hAnsiTheme="majorHAnsi"/>
          <w:sz w:val="20"/>
        </w:rPr>
        <w:t xml:space="preserve"> 1991, pp.21-25.</w:t>
      </w:r>
    </w:p>
  </w:footnote>
  <w:footnote w:id="20">
    <w:p w:rsidR="007D2738" w:rsidRPr="002653ED" w:rsidRDefault="007D2738">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Theodor W. Adorno, </w:t>
      </w:r>
      <w:r w:rsidRPr="002653ED">
        <w:rPr>
          <w:rFonts w:asciiTheme="majorHAnsi" w:hAnsiTheme="majorHAnsi"/>
          <w:i/>
          <w:sz w:val="20"/>
        </w:rPr>
        <w:t>Minima Moralia</w:t>
      </w:r>
      <w:r w:rsidRPr="002653ED">
        <w:rPr>
          <w:rFonts w:asciiTheme="majorHAnsi" w:hAnsiTheme="majorHAnsi"/>
          <w:sz w:val="20"/>
        </w:rPr>
        <w:t xml:space="preserve"> (1951), Editions Payot &amp; Rivages, Paris, 2003, p. 314.</w:t>
      </w:r>
    </w:p>
  </w:footnote>
  <w:footnote w:id="21">
    <w:p w:rsidR="007D2738" w:rsidRPr="002653ED" w:rsidRDefault="007D2738" w:rsidP="00AD6CD0">
      <w:pPr>
        <w:pStyle w:val="Notedebasdepage"/>
        <w:jc w:val="both"/>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Nous reprenons ici des éléments développés dans « Le désastre de Fukushima et les sept principes du national-nucléarisme », </w:t>
      </w:r>
      <w:r w:rsidRPr="002653ED">
        <w:rPr>
          <w:rFonts w:asciiTheme="majorHAnsi" w:hAnsiTheme="majorHAnsi" w:cs="Courier"/>
          <w:color w:val="000000"/>
          <w:sz w:val="20"/>
        </w:rPr>
        <w:t xml:space="preserve">revue </w:t>
      </w:r>
      <w:r w:rsidRPr="002653ED">
        <w:rPr>
          <w:rFonts w:asciiTheme="majorHAnsi" w:hAnsiTheme="majorHAnsi" w:cs="Courier"/>
          <w:i/>
          <w:color w:val="000000"/>
          <w:sz w:val="20"/>
        </w:rPr>
        <w:t>Raison Présente</w:t>
      </w:r>
      <w:r>
        <w:rPr>
          <w:rFonts w:asciiTheme="majorHAnsi" w:hAnsiTheme="majorHAnsi" w:cs="Courier"/>
          <w:color w:val="000000"/>
          <w:sz w:val="20"/>
        </w:rPr>
        <w:t>, n°189, mars 2014</w:t>
      </w:r>
      <w:r w:rsidRPr="002653ED">
        <w:rPr>
          <w:rFonts w:asciiTheme="majorHAnsi" w:hAnsiTheme="majorHAnsi" w:cs="Courier"/>
          <w:color w:val="000000"/>
          <w:sz w:val="20"/>
        </w:rPr>
        <w:t>, pp. 51-63.</w:t>
      </w:r>
    </w:p>
  </w:footnote>
  <w:footnote w:id="22">
    <w:p w:rsidR="007D2738" w:rsidRPr="002653ED" w:rsidRDefault="007D2738" w:rsidP="00B216AF">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r w:rsidRPr="002653ED">
        <w:rPr>
          <w:rFonts w:asciiTheme="majorHAnsi" w:hAnsiTheme="majorHAnsi"/>
          <w:i/>
          <w:sz w:val="20"/>
        </w:rPr>
        <w:t>Asahi</w:t>
      </w:r>
      <w:r w:rsidRPr="002653ED">
        <w:rPr>
          <w:rFonts w:asciiTheme="majorHAnsi" w:hAnsiTheme="majorHAnsi"/>
          <w:sz w:val="20"/>
        </w:rPr>
        <w:t>, 17 août 2012.</w:t>
      </w:r>
    </w:p>
  </w:footnote>
  <w:footnote w:id="23">
    <w:p w:rsidR="007D2738" w:rsidRPr="002653ED" w:rsidRDefault="007D2738" w:rsidP="00B216AF">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r w:rsidRPr="002653ED">
        <w:rPr>
          <w:rFonts w:asciiTheme="majorHAnsi" w:hAnsiTheme="majorHAnsi"/>
          <w:i/>
          <w:sz w:val="20"/>
        </w:rPr>
        <w:t>Mainichi</w:t>
      </w:r>
      <w:r w:rsidRPr="002653ED">
        <w:rPr>
          <w:rFonts w:asciiTheme="majorHAnsi" w:hAnsiTheme="majorHAnsi"/>
          <w:sz w:val="20"/>
        </w:rPr>
        <w:t>, 26 juin 2012.</w:t>
      </w:r>
    </w:p>
  </w:footnote>
  <w:footnote w:id="24">
    <w:p w:rsidR="007D2738" w:rsidRPr="002653ED" w:rsidRDefault="007D2738" w:rsidP="00C34675">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r w:rsidRPr="002653ED">
        <w:rPr>
          <w:rFonts w:asciiTheme="majorHAnsi" w:hAnsiTheme="majorHAnsi"/>
          <w:i/>
          <w:sz w:val="20"/>
        </w:rPr>
        <w:t>Mainichi</w:t>
      </w:r>
      <w:r w:rsidRPr="002653ED">
        <w:rPr>
          <w:rFonts w:asciiTheme="majorHAnsi" w:hAnsiTheme="majorHAnsi"/>
          <w:sz w:val="20"/>
        </w:rPr>
        <w:t>, 8 janvier 2014.</w:t>
      </w:r>
    </w:p>
  </w:footnote>
  <w:footnote w:id="25">
    <w:p w:rsidR="007D2738" w:rsidRPr="002653ED" w:rsidRDefault="007D2738" w:rsidP="00C34675">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r w:rsidRPr="002653ED">
        <w:rPr>
          <w:rFonts w:asciiTheme="majorHAnsi" w:hAnsiTheme="majorHAnsi"/>
          <w:i/>
          <w:sz w:val="20"/>
        </w:rPr>
        <w:t>Mainichi</w:t>
      </w:r>
      <w:r w:rsidRPr="002653ED">
        <w:rPr>
          <w:rFonts w:asciiTheme="majorHAnsi" w:hAnsiTheme="majorHAnsi"/>
          <w:sz w:val="20"/>
        </w:rPr>
        <w:t>, 1</w:t>
      </w:r>
      <w:r w:rsidRPr="002653ED">
        <w:rPr>
          <w:rFonts w:asciiTheme="majorHAnsi" w:hAnsiTheme="majorHAnsi"/>
          <w:sz w:val="20"/>
          <w:vertAlign w:val="superscript"/>
        </w:rPr>
        <w:t>er</w:t>
      </w:r>
      <w:r w:rsidRPr="002653ED">
        <w:rPr>
          <w:rFonts w:asciiTheme="majorHAnsi" w:hAnsiTheme="majorHAnsi"/>
          <w:sz w:val="20"/>
        </w:rPr>
        <w:t xml:space="preserve"> décembre 2013.</w:t>
      </w:r>
    </w:p>
  </w:footnote>
  <w:footnote w:id="26">
    <w:p w:rsidR="007D2738" w:rsidRPr="002653ED" w:rsidRDefault="007D2738" w:rsidP="00C34675">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r w:rsidRPr="002653ED">
        <w:rPr>
          <w:rFonts w:asciiTheme="majorHAnsi" w:hAnsiTheme="majorHAnsi"/>
          <w:i/>
          <w:sz w:val="20"/>
        </w:rPr>
        <w:t>Mainichi</w:t>
      </w:r>
      <w:r w:rsidRPr="002653ED">
        <w:rPr>
          <w:rFonts w:asciiTheme="majorHAnsi" w:hAnsiTheme="majorHAnsi"/>
          <w:sz w:val="20"/>
        </w:rPr>
        <w:t>, 30 novembre 2013.</w:t>
      </w:r>
    </w:p>
  </w:footnote>
  <w:footnote w:id="27">
    <w:p w:rsidR="007D2738" w:rsidRPr="002653ED" w:rsidRDefault="007D2738" w:rsidP="00C34675">
      <w:pPr>
        <w:spacing w:after="0"/>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r w:rsidRPr="002653ED">
        <w:rPr>
          <w:rFonts w:asciiTheme="majorHAnsi" w:hAnsiTheme="majorHAnsi"/>
          <w:i/>
          <w:sz w:val="20"/>
        </w:rPr>
        <w:t>Mainichi</w:t>
      </w:r>
      <w:r w:rsidRPr="002653ED">
        <w:rPr>
          <w:rFonts w:asciiTheme="majorHAnsi" w:hAnsiTheme="majorHAnsi"/>
          <w:sz w:val="20"/>
        </w:rPr>
        <w:t xml:space="preserve">, 13 novembre 2013. </w:t>
      </w:r>
    </w:p>
  </w:footnote>
  <w:footnote w:id="28">
    <w:p w:rsidR="007D2738" w:rsidRPr="002653ED" w:rsidRDefault="007D2738" w:rsidP="00C34675">
      <w:pPr>
        <w:pStyle w:val="Notedebasdepage"/>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r w:rsidRPr="002653ED">
        <w:rPr>
          <w:rFonts w:asciiTheme="majorHAnsi" w:hAnsiTheme="majorHAnsi"/>
          <w:i/>
          <w:sz w:val="20"/>
        </w:rPr>
        <w:t>Mainichi</w:t>
      </w:r>
      <w:r w:rsidRPr="002653ED">
        <w:rPr>
          <w:rFonts w:asciiTheme="majorHAnsi" w:hAnsiTheme="majorHAnsi"/>
          <w:sz w:val="20"/>
        </w:rPr>
        <w:t>, 14 janvier 2014.</w:t>
      </w:r>
    </w:p>
  </w:footnote>
  <w:footnote w:id="29">
    <w:p w:rsidR="007D2738" w:rsidRPr="002653ED" w:rsidRDefault="007D2738" w:rsidP="00A15881">
      <w:pPr>
        <w:pStyle w:val="Notedebasdepage"/>
        <w:jc w:val="both"/>
        <w:rPr>
          <w:rFonts w:asciiTheme="majorHAnsi" w:hAnsiTheme="majorHAnsi"/>
          <w:sz w:val="20"/>
        </w:rPr>
      </w:pPr>
      <w:r w:rsidRPr="002653ED">
        <w:rPr>
          <w:rStyle w:val="Appelnotedebasdep"/>
          <w:rFonts w:asciiTheme="majorHAnsi" w:hAnsiTheme="majorHAnsi"/>
          <w:sz w:val="20"/>
        </w:rPr>
        <w:footnoteRef/>
      </w:r>
      <w:r w:rsidRPr="002653ED">
        <w:rPr>
          <w:rFonts w:asciiTheme="majorHAnsi" w:hAnsiTheme="majorHAnsi"/>
          <w:sz w:val="20"/>
        </w:rPr>
        <w:t xml:space="preserve"> </w:t>
      </w:r>
      <w:r w:rsidRPr="002653ED">
        <w:rPr>
          <w:rFonts w:asciiTheme="majorHAnsi" w:hAnsiTheme="majorHAnsi"/>
          <w:i/>
          <w:sz w:val="20"/>
        </w:rPr>
        <w:t>Les Sanctuaires de l’abîme – Chronique du désastre de Fukushima</w:t>
      </w:r>
      <w:r w:rsidRPr="002653ED">
        <w:rPr>
          <w:rFonts w:asciiTheme="majorHAnsi" w:hAnsiTheme="majorHAnsi"/>
          <w:sz w:val="20"/>
        </w:rPr>
        <w:t xml:space="preserve">, </w:t>
      </w:r>
      <w:r>
        <w:rPr>
          <w:rFonts w:ascii="Calibri" w:hAnsi="Calibri"/>
          <w:sz w:val="20"/>
        </w:rPr>
        <w:t>É</w:t>
      </w:r>
      <w:r w:rsidRPr="002653ED">
        <w:rPr>
          <w:rFonts w:asciiTheme="majorHAnsi" w:hAnsiTheme="majorHAnsi"/>
          <w:sz w:val="20"/>
        </w:rPr>
        <w:t>ditions de l’Encyclopédie des Nuisances, Paris,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47D"/>
    <w:multiLevelType w:val="hybridMultilevel"/>
    <w:tmpl w:val="C4C08F54"/>
    <w:lvl w:ilvl="0" w:tplc="39863C10">
      <w:start w:val="16"/>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C547D2"/>
    <w:multiLevelType w:val="hybridMultilevel"/>
    <w:tmpl w:val="6818D1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6476AA"/>
    <w:multiLevelType w:val="hybridMultilevel"/>
    <w:tmpl w:val="5C0CD0E8"/>
    <w:lvl w:ilvl="0" w:tplc="6EB0C384">
      <w:numFmt w:val="bullet"/>
      <w:lvlText w:val="-"/>
      <w:lvlJc w:val="left"/>
      <w:pPr>
        <w:ind w:left="720" w:hanging="360"/>
      </w:pPr>
      <w:rPr>
        <w:rFonts w:ascii="ArialMT" w:eastAsiaTheme="minorHAnsi" w:hAnsi="ArialMT" w:cs="MS Goth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B34A5E"/>
    <w:multiLevelType w:val="hybridMultilevel"/>
    <w:tmpl w:val="BBE4D0E6"/>
    <w:lvl w:ilvl="0" w:tplc="BC7EE806">
      <w:start w:val="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0E15C37"/>
    <w:multiLevelType w:val="hybridMultilevel"/>
    <w:tmpl w:val="DF58C1DC"/>
    <w:lvl w:ilvl="0" w:tplc="68D8BD54">
      <w:start w:val="38"/>
      <w:numFmt w:val="bullet"/>
      <w:lvlText w:val="-"/>
      <w:lvlJc w:val="left"/>
      <w:pPr>
        <w:ind w:left="720" w:hanging="360"/>
      </w:pPr>
      <w:rPr>
        <w:rFonts w:ascii="Calibri" w:eastAsiaTheme="minorHAnsi" w:hAnsi="Calibri" w:cs="MS Goth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910BB6"/>
    <w:multiLevelType w:val="hybridMultilevel"/>
    <w:tmpl w:val="3030F756"/>
    <w:lvl w:ilvl="0" w:tplc="14F2D03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662C15"/>
    <w:multiLevelType w:val="hybridMultilevel"/>
    <w:tmpl w:val="54968D9E"/>
    <w:lvl w:ilvl="0" w:tplc="C03C51D2">
      <w:start w:val="10"/>
      <w:numFmt w:val="bullet"/>
      <w:lvlText w:val="-"/>
      <w:lvlJc w:val="left"/>
      <w:pPr>
        <w:ind w:left="720" w:hanging="360"/>
      </w:pPr>
      <w:rPr>
        <w:rFonts w:ascii="Calibri" w:eastAsia="Cambria" w:hAnsi="Calibri" w:cs="MS Goth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A52689"/>
    <w:multiLevelType w:val="hybridMultilevel"/>
    <w:tmpl w:val="E926D652"/>
    <w:lvl w:ilvl="0" w:tplc="A8787FAE">
      <w:start w:val="1"/>
      <w:numFmt w:val="decimal"/>
      <w:lvlText w:val="%1"/>
      <w:lvlJc w:val="left"/>
      <w:pPr>
        <w:ind w:left="1648" w:hanging="940"/>
      </w:pPr>
      <w:rPr>
        <w:rFonts w:ascii="Calibri" w:eastAsia="MS Mincho" w:hAnsi="Calibri"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41202784"/>
    <w:multiLevelType w:val="hybridMultilevel"/>
    <w:tmpl w:val="217A8922"/>
    <w:lvl w:ilvl="0" w:tplc="0510B54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AA7F8F"/>
    <w:multiLevelType w:val="hybridMultilevel"/>
    <w:tmpl w:val="3358159A"/>
    <w:lvl w:ilvl="0" w:tplc="776A7FBE">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D31B27"/>
    <w:multiLevelType w:val="hybridMultilevel"/>
    <w:tmpl w:val="427A9650"/>
    <w:lvl w:ilvl="0" w:tplc="4DFE79C0">
      <w:start w:val="16"/>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FE3819"/>
    <w:multiLevelType w:val="hybridMultilevel"/>
    <w:tmpl w:val="99167378"/>
    <w:lvl w:ilvl="0" w:tplc="779650E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970B46"/>
    <w:multiLevelType w:val="hybridMultilevel"/>
    <w:tmpl w:val="1912078C"/>
    <w:lvl w:ilvl="0" w:tplc="08CAA294">
      <w:start w:val="1"/>
      <w:numFmt w:val="decimal"/>
      <w:lvlText w:val="%1."/>
      <w:lvlJc w:val="left"/>
      <w:pPr>
        <w:ind w:left="1080" w:hanging="360"/>
      </w:pPr>
      <w:rPr>
        <w:rFonts w:asciiTheme="majorHAnsi" w:eastAsia="MS Mincho" w:hAnsiTheme="majorHAnsi" w:cstheme="minorBidi"/>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284669F"/>
    <w:multiLevelType w:val="hybridMultilevel"/>
    <w:tmpl w:val="1912078C"/>
    <w:lvl w:ilvl="0" w:tplc="08CAA294">
      <w:start w:val="1"/>
      <w:numFmt w:val="decimal"/>
      <w:lvlText w:val="%1."/>
      <w:lvlJc w:val="left"/>
      <w:pPr>
        <w:ind w:left="1080" w:hanging="360"/>
      </w:pPr>
      <w:rPr>
        <w:rFonts w:asciiTheme="majorHAnsi" w:eastAsia="MS Mincho" w:hAnsiTheme="majorHAnsi" w:cstheme="minorBidi"/>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46D227B"/>
    <w:multiLevelType w:val="hybridMultilevel"/>
    <w:tmpl w:val="8FB8FA1E"/>
    <w:lvl w:ilvl="0" w:tplc="FD16CBC2">
      <w:start w:val="7000"/>
      <w:numFmt w:val="bullet"/>
      <w:lvlText w:val=""/>
      <w:lvlJc w:val="left"/>
      <w:pPr>
        <w:ind w:left="720" w:hanging="360"/>
      </w:pPr>
      <w:rPr>
        <w:rFonts w:ascii="Wingdings" w:eastAsia="Cambria" w:hAnsi="Wingdings" w:cs="MS Goth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965A5C"/>
    <w:multiLevelType w:val="hybridMultilevel"/>
    <w:tmpl w:val="F7AADE44"/>
    <w:lvl w:ilvl="0" w:tplc="15B07FD0">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FD252D"/>
    <w:multiLevelType w:val="hybridMultilevel"/>
    <w:tmpl w:val="414C4E82"/>
    <w:lvl w:ilvl="0" w:tplc="0184A57E">
      <w:start w:val="1"/>
      <w:numFmt w:val="bullet"/>
      <w:lvlText w:val="-"/>
      <w:lvlJc w:val="left"/>
      <w:pPr>
        <w:ind w:left="400" w:hanging="360"/>
      </w:pPr>
      <w:rPr>
        <w:rFonts w:ascii="Calibri" w:eastAsia="MS Mincho" w:hAnsi="Calibri" w:cs="Times New Roman"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7">
    <w:nsid w:val="65A41241"/>
    <w:multiLevelType w:val="hybridMultilevel"/>
    <w:tmpl w:val="996E8E12"/>
    <w:lvl w:ilvl="0" w:tplc="9B3AA8C2">
      <w:start w:val="2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C24EDB"/>
    <w:multiLevelType w:val="hybridMultilevel"/>
    <w:tmpl w:val="094C2310"/>
    <w:lvl w:ilvl="0" w:tplc="0F627828">
      <w:start w:val="2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CF1A24"/>
    <w:multiLevelType w:val="hybridMultilevel"/>
    <w:tmpl w:val="21C03E36"/>
    <w:lvl w:ilvl="0" w:tplc="7D9E9B08">
      <w:start w:val="2"/>
      <w:numFmt w:val="bullet"/>
      <w:lvlText w:val=""/>
      <w:lvlJc w:val="left"/>
      <w:pPr>
        <w:ind w:left="720" w:hanging="360"/>
      </w:pPr>
      <w:rPr>
        <w:rFonts w:ascii="Wingdings" w:eastAsia="Cambria" w:hAnsi="Wingdings" w:cs="MS Goth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560E5B"/>
    <w:multiLevelType w:val="hybridMultilevel"/>
    <w:tmpl w:val="AE487684"/>
    <w:lvl w:ilvl="0" w:tplc="D8E43294">
      <w:start w:val="7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7700E4"/>
    <w:multiLevelType w:val="hybridMultilevel"/>
    <w:tmpl w:val="1912078C"/>
    <w:lvl w:ilvl="0" w:tplc="08CAA294">
      <w:start w:val="1"/>
      <w:numFmt w:val="decimal"/>
      <w:lvlText w:val="%1."/>
      <w:lvlJc w:val="left"/>
      <w:pPr>
        <w:ind w:left="1080" w:hanging="360"/>
      </w:pPr>
      <w:rPr>
        <w:rFonts w:asciiTheme="majorHAnsi" w:eastAsia="MS Mincho" w:hAnsiTheme="majorHAnsi" w:cstheme="minorBidi"/>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2"/>
  </w:num>
  <w:num w:numId="4">
    <w:abstractNumId w:val="18"/>
  </w:num>
  <w:num w:numId="5">
    <w:abstractNumId w:val="2"/>
  </w:num>
  <w:num w:numId="6">
    <w:abstractNumId w:val="13"/>
  </w:num>
  <w:num w:numId="7">
    <w:abstractNumId w:val="15"/>
  </w:num>
  <w:num w:numId="8">
    <w:abstractNumId w:val="4"/>
  </w:num>
  <w:num w:numId="9">
    <w:abstractNumId w:val="0"/>
  </w:num>
  <w:num w:numId="10">
    <w:abstractNumId w:val="10"/>
  </w:num>
  <w:num w:numId="11">
    <w:abstractNumId w:val="14"/>
  </w:num>
  <w:num w:numId="12">
    <w:abstractNumId w:val="19"/>
  </w:num>
  <w:num w:numId="13">
    <w:abstractNumId w:val="1"/>
  </w:num>
  <w:num w:numId="14">
    <w:abstractNumId w:val="16"/>
  </w:num>
  <w:num w:numId="15">
    <w:abstractNumId w:val="8"/>
  </w:num>
  <w:num w:numId="16">
    <w:abstractNumId w:val="6"/>
  </w:num>
  <w:num w:numId="17">
    <w:abstractNumId w:val="7"/>
  </w:num>
  <w:num w:numId="18">
    <w:abstractNumId w:val="17"/>
  </w:num>
  <w:num w:numId="19">
    <w:abstractNumId w:val="5"/>
  </w:num>
  <w:num w:numId="20">
    <w:abstractNumId w:val="20"/>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54"/>
    <w:rsid w:val="000063E7"/>
    <w:rsid w:val="0000640C"/>
    <w:rsid w:val="0000711C"/>
    <w:rsid w:val="00010267"/>
    <w:rsid w:val="00010B92"/>
    <w:rsid w:val="0001112E"/>
    <w:rsid w:val="00011EF6"/>
    <w:rsid w:val="000125C4"/>
    <w:rsid w:val="00012E14"/>
    <w:rsid w:val="00014B2D"/>
    <w:rsid w:val="000231E8"/>
    <w:rsid w:val="000242E2"/>
    <w:rsid w:val="00025453"/>
    <w:rsid w:val="000258E6"/>
    <w:rsid w:val="00026249"/>
    <w:rsid w:val="00027EEA"/>
    <w:rsid w:val="00031665"/>
    <w:rsid w:val="0003289E"/>
    <w:rsid w:val="00033823"/>
    <w:rsid w:val="0003540C"/>
    <w:rsid w:val="00035778"/>
    <w:rsid w:val="000357DB"/>
    <w:rsid w:val="0003755E"/>
    <w:rsid w:val="0004058D"/>
    <w:rsid w:val="000407E0"/>
    <w:rsid w:val="00040B9C"/>
    <w:rsid w:val="000444C7"/>
    <w:rsid w:val="00045B4E"/>
    <w:rsid w:val="00054072"/>
    <w:rsid w:val="00056206"/>
    <w:rsid w:val="000567BF"/>
    <w:rsid w:val="00056E55"/>
    <w:rsid w:val="000632B7"/>
    <w:rsid w:val="00065967"/>
    <w:rsid w:val="00065C71"/>
    <w:rsid w:val="0006611F"/>
    <w:rsid w:val="00067A80"/>
    <w:rsid w:val="0007018E"/>
    <w:rsid w:val="00071774"/>
    <w:rsid w:val="00072AA9"/>
    <w:rsid w:val="00073331"/>
    <w:rsid w:val="000736B2"/>
    <w:rsid w:val="0007618E"/>
    <w:rsid w:val="00076555"/>
    <w:rsid w:val="00076863"/>
    <w:rsid w:val="00076966"/>
    <w:rsid w:val="00080363"/>
    <w:rsid w:val="000819E1"/>
    <w:rsid w:val="000827EA"/>
    <w:rsid w:val="00082944"/>
    <w:rsid w:val="000838CF"/>
    <w:rsid w:val="00083923"/>
    <w:rsid w:val="00083AE2"/>
    <w:rsid w:val="00087654"/>
    <w:rsid w:val="000905D0"/>
    <w:rsid w:val="00090837"/>
    <w:rsid w:val="0009141F"/>
    <w:rsid w:val="00092331"/>
    <w:rsid w:val="00092E5C"/>
    <w:rsid w:val="000945D4"/>
    <w:rsid w:val="000A1FB5"/>
    <w:rsid w:val="000A3003"/>
    <w:rsid w:val="000A363A"/>
    <w:rsid w:val="000A55CF"/>
    <w:rsid w:val="000A628F"/>
    <w:rsid w:val="000B139D"/>
    <w:rsid w:val="000B1C46"/>
    <w:rsid w:val="000B41C5"/>
    <w:rsid w:val="000B5286"/>
    <w:rsid w:val="000B5402"/>
    <w:rsid w:val="000B7D01"/>
    <w:rsid w:val="000C2016"/>
    <w:rsid w:val="000C2A2A"/>
    <w:rsid w:val="000C4285"/>
    <w:rsid w:val="000C42C3"/>
    <w:rsid w:val="000C64A6"/>
    <w:rsid w:val="000C7311"/>
    <w:rsid w:val="000D18CD"/>
    <w:rsid w:val="000D2F6D"/>
    <w:rsid w:val="000D5E03"/>
    <w:rsid w:val="000D7995"/>
    <w:rsid w:val="000D7E81"/>
    <w:rsid w:val="000E0146"/>
    <w:rsid w:val="000E06F1"/>
    <w:rsid w:val="000E1D41"/>
    <w:rsid w:val="000E1DC6"/>
    <w:rsid w:val="000E51BC"/>
    <w:rsid w:val="000E669A"/>
    <w:rsid w:val="000E6DD3"/>
    <w:rsid w:val="000F1AA5"/>
    <w:rsid w:val="000F3BD0"/>
    <w:rsid w:val="000F3CAC"/>
    <w:rsid w:val="000F551D"/>
    <w:rsid w:val="000F6C82"/>
    <w:rsid w:val="001022A3"/>
    <w:rsid w:val="00102B66"/>
    <w:rsid w:val="00103295"/>
    <w:rsid w:val="00103926"/>
    <w:rsid w:val="00105A60"/>
    <w:rsid w:val="001061F9"/>
    <w:rsid w:val="00106BC3"/>
    <w:rsid w:val="00107166"/>
    <w:rsid w:val="00107EDE"/>
    <w:rsid w:val="00111278"/>
    <w:rsid w:val="001112AD"/>
    <w:rsid w:val="001117F9"/>
    <w:rsid w:val="0011180F"/>
    <w:rsid w:val="00112D76"/>
    <w:rsid w:val="0011417B"/>
    <w:rsid w:val="00115041"/>
    <w:rsid w:val="001166FB"/>
    <w:rsid w:val="001179C8"/>
    <w:rsid w:val="001228C4"/>
    <w:rsid w:val="0012526A"/>
    <w:rsid w:val="001257FE"/>
    <w:rsid w:val="00131591"/>
    <w:rsid w:val="0013173E"/>
    <w:rsid w:val="00132408"/>
    <w:rsid w:val="0013335D"/>
    <w:rsid w:val="00134257"/>
    <w:rsid w:val="00134838"/>
    <w:rsid w:val="00140594"/>
    <w:rsid w:val="00142210"/>
    <w:rsid w:val="001439F8"/>
    <w:rsid w:val="00145412"/>
    <w:rsid w:val="00146994"/>
    <w:rsid w:val="00147CDD"/>
    <w:rsid w:val="00147E54"/>
    <w:rsid w:val="00150196"/>
    <w:rsid w:val="001523E9"/>
    <w:rsid w:val="001553E6"/>
    <w:rsid w:val="00157A79"/>
    <w:rsid w:val="00161447"/>
    <w:rsid w:val="0016196E"/>
    <w:rsid w:val="00162544"/>
    <w:rsid w:val="0016498C"/>
    <w:rsid w:val="001656E3"/>
    <w:rsid w:val="00165E14"/>
    <w:rsid w:val="001665F4"/>
    <w:rsid w:val="00166EF6"/>
    <w:rsid w:val="001739DD"/>
    <w:rsid w:val="001745DD"/>
    <w:rsid w:val="001746DC"/>
    <w:rsid w:val="0017506D"/>
    <w:rsid w:val="00176FE0"/>
    <w:rsid w:val="001775ED"/>
    <w:rsid w:val="001778EE"/>
    <w:rsid w:val="00177A8A"/>
    <w:rsid w:val="00181D97"/>
    <w:rsid w:val="00183377"/>
    <w:rsid w:val="00183D38"/>
    <w:rsid w:val="00183F2D"/>
    <w:rsid w:val="00184E3C"/>
    <w:rsid w:val="001858FA"/>
    <w:rsid w:val="00186033"/>
    <w:rsid w:val="00190108"/>
    <w:rsid w:val="00191E30"/>
    <w:rsid w:val="0019316F"/>
    <w:rsid w:val="00194422"/>
    <w:rsid w:val="00196EF1"/>
    <w:rsid w:val="001972F8"/>
    <w:rsid w:val="001974CE"/>
    <w:rsid w:val="001A097D"/>
    <w:rsid w:val="001A54B5"/>
    <w:rsid w:val="001A57E7"/>
    <w:rsid w:val="001A7089"/>
    <w:rsid w:val="001B0CE2"/>
    <w:rsid w:val="001B2870"/>
    <w:rsid w:val="001B3FE6"/>
    <w:rsid w:val="001B5C7E"/>
    <w:rsid w:val="001B6D7D"/>
    <w:rsid w:val="001C0106"/>
    <w:rsid w:val="001C0BBF"/>
    <w:rsid w:val="001C30EF"/>
    <w:rsid w:val="001C4929"/>
    <w:rsid w:val="001C4E3E"/>
    <w:rsid w:val="001C5403"/>
    <w:rsid w:val="001C592F"/>
    <w:rsid w:val="001C5CDE"/>
    <w:rsid w:val="001D1A73"/>
    <w:rsid w:val="001D69D8"/>
    <w:rsid w:val="001D6E91"/>
    <w:rsid w:val="001E1850"/>
    <w:rsid w:val="001E1E0B"/>
    <w:rsid w:val="001E3E7C"/>
    <w:rsid w:val="001E64AF"/>
    <w:rsid w:val="001F2F0E"/>
    <w:rsid w:val="001F3275"/>
    <w:rsid w:val="001F4BA1"/>
    <w:rsid w:val="001F5332"/>
    <w:rsid w:val="001F5390"/>
    <w:rsid w:val="001F5A6E"/>
    <w:rsid w:val="0020028C"/>
    <w:rsid w:val="0020040B"/>
    <w:rsid w:val="00202805"/>
    <w:rsid w:val="002032BC"/>
    <w:rsid w:val="00207229"/>
    <w:rsid w:val="00207804"/>
    <w:rsid w:val="002125A7"/>
    <w:rsid w:val="00212A90"/>
    <w:rsid w:val="00212E6E"/>
    <w:rsid w:val="00215952"/>
    <w:rsid w:val="00215A39"/>
    <w:rsid w:val="002173EE"/>
    <w:rsid w:val="002217F5"/>
    <w:rsid w:val="002234B0"/>
    <w:rsid w:val="00225248"/>
    <w:rsid w:val="002301CE"/>
    <w:rsid w:val="00232A2A"/>
    <w:rsid w:val="00233314"/>
    <w:rsid w:val="00234D7F"/>
    <w:rsid w:val="00243672"/>
    <w:rsid w:val="00243C98"/>
    <w:rsid w:val="00243FBA"/>
    <w:rsid w:val="00244A31"/>
    <w:rsid w:val="00244F59"/>
    <w:rsid w:val="0024617C"/>
    <w:rsid w:val="00246262"/>
    <w:rsid w:val="00247AF7"/>
    <w:rsid w:val="002512FA"/>
    <w:rsid w:val="00251CDF"/>
    <w:rsid w:val="00252201"/>
    <w:rsid w:val="00252268"/>
    <w:rsid w:val="00252BCF"/>
    <w:rsid w:val="0025481A"/>
    <w:rsid w:val="00254A93"/>
    <w:rsid w:val="00254C00"/>
    <w:rsid w:val="00255A57"/>
    <w:rsid w:val="00255C1F"/>
    <w:rsid w:val="00256E5C"/>
    <w:rsid w:val="00260105"/>
    <w:rsid w:val="0026184D"/>
    <w:rsid w:val="00264DDB"/>
    <w:rsid w:val="002653ED"/>
    <w:rsid w:val="0028009A"/>
    <w:rsid w:val="0028133C"/>
    <w:rsid w:val="00281BDC"/>
    <w:rsid w:val="00281C33"/>
    <w:rsid w:val="002840D4"/>
    <w:rsid w:val="00284108"/>
    <w:rsid w:val="00286349"/>
    <w:rsid w:val="002940C0"/>
    <w:rsid w:val="00294549"/>
    <w:rsid w:val="00295378"/>
    <w:rsid w:val="00295535"/>
    <w:rsid w:val="00295CD7"/>
    <w:rsid w:val="0029601C"/>
    <w:rsid w:val="002973A3"/>
    <w:rsid w:val="00297518"/>
    <w:rsid w:val="002B7A97"/>
    <w:rsid w:val="002C09A5"/>
    <w:rsid w:val="002C15C8"/>
    <w:rsid w:val="002C2591"/>
    <w:rsid w:val="002C25E1"/>
    <w:rsid w:val="002C3D56"/>
    <w:rsid w:val="002C4C7E"/>
    <w:rsid w:val="002C5346"/>
    <w:rsid w:val="002D419F"/>
    <w:rsid w:val="002D7E90"/>
    <w:rsid w:val="002E5BC5"/>
    <w:rsid w:val="002E6A97"/>
    <w:rsid w:val="002E6FDA"/>
    <w:rsid w:val="002E70DF"/>
    <w:rsid w:val="002E745B"/>
    <w:rsid w:val="002F55B1"/>
    <w:rsid w:val="002F5924"/>
    <w:rsid w:val="002F7AEC"/>
    <w:rsid w:val="00300BA1"/>
    <w:rsid w:val="003019BD"/>
    <w:rsid w:val="0030764B"/>
    <w:rsid w:val="0031107F"/>
    <w:rsid w:val="00311CA1"/>
    <w:rsid w:val="003158C1"/>
    <w:rsid w:val="003205F2"/>
    <w:rsid w:val="003233D0"/>
    <w:rsid w:val="00323C75"/>
    <w:rsid w:val="00324F39"/>
    <w:rsid w:val="0032589B"/>
    <w:rsid w:val="003277D9"/>
    <w:rsid w:val="003315B1"/>
    <w:rsid w:val="00331D83"/>
    <w:rsid w:val="00336400"/>
    <w:rsid w:val="003404DA"/>
    <w:rsid w:val="00340536"/>
    <w:rsid w:val="003429A5"/>
    <w:rsid w:val="00343B84"/>
    <w:rsid w:val="0034585A"/>
    <w:rsid w:val="00346CD3"/>
    <w:rsid w:val="00346D32"/>
    <w:rsid w:val="00347E81"/>
    <w:rsid w:val="00352CF9"/>
    <w:rsid w:val="00353A5D"/>
    <w:rsid w:val="00353E21"/>
    <w:rsid w:val="0035547D"/>
    <w:rsid w:val="00357FD0"/>
    <w:rsid w:val="0036190A"/>
    <w:rsid w:val="00362456"/>
    <w:rsid w:val="003634DE"/>
    <w:rsid w:val="00365545"/>
    <w:rsid w:val="0036672A"/>
    <w:rsid w:val="0036738F"/>
    <w:rsid w:val="00372AE2"/>
    <w:rsid w:val="003736E0"/>
    <w:rsid w:val="00373C9D"/>
    <w:rsid w:val="00374468"/>
    <w:rsid w:val="003752A2"/>
    <w:rsid w:val="00377394"/>
    <w:rsid w:val="0038041A"/>
    <w:rsid w:val="00381634"/>
    <w:rsid w:val="00382D84"/>
    <w:rsid w:val="0038393A"/>
    <w:rsid w:val="003858F3"/>
    <w:rsid w:val="00385C65"/>
    <w:rsid w:val="00392B19"/>
    <w:rsid w:val="00395FFA"/>
    <w:rsid w:val="0039722A"/>
    <w:rsid w:val="003A06E0"/>
    <w:rsid w:val="003A1198"/>
    <w:rsid w:val="003A4E2D"/>
    <w:rsid w:val="003A5B77"/>
    <w:rsid w:val="003A618C"/>
    <w:rsid w:val="003A68E1"/>
    <w:rsid w:val="003A6CF5"/>
    <w:rsid w:val="003A7668"/>
    <w:rsid w:val="003B2E40"/>
    <w:rsid w:val="003B6635"/>
    <w:rsid w:val="003B7741"/>
    <w:rsid w:val="003B7EE4"/>
    <w:rsid w:val="003C0067"/>
    <w:rsid w:val="003C07A3"/>
    <w:rsid w:val="003C426E"/>
    <w:rsid w:val="003C499E"/>
    <w:rsid w:val="003C4FD7"/>
    <w:rsid w:val="003C61FA"/>
    <w:rsid w:val="003C71A1"/>
    <w:rsid w:val="003C7689"/>
    <w:rsid w:val="003D12EB"/>
    <w:rsid w:val="003D15FA"/>
    <w:rsid w:val="003D16B4"/>
    <w:rsid w:val="003D4473"/>
    <w:rsid w:val="003D662B"/>
    <w:rsid w:val="003E1D55"/>
    <w:rsid w:val="003E1D86"/>
    <w:rsid w:val="003E225D"/>
    <w:rsid w:val="003E2BCB"/>
    <w:rsid w:val="003E2EFF"/>
    <w:rsid w:val="003E554B"/>
    <w:rsid w:val="003E7AF3"/>
    <w:rsid w:val="003F25AA"/>
    <w:rsid w:val="003F5207"/>
    <w:rsid w:val="003F5CB7"/>
    <w:rsid w:val="003F6715"/>
    <w:rsid w:val="003F693D"/>
    <w:rsid w:val="004020FF"/>
    <w:rsid w:val="00404737"/>
    <w:rsid w:val="00404825"/>
    <w:rsid w:val="00404A51"/>
    <w:rsid w:val="00404D27"/>
    <w:rsid w:val="00405036"/>
    <w:rsid w:val="00405853"/>
    <w:rsid w:val="00405A8F"/>
    <w:rsid w:val="0040676F"/>
    <w:rsid w:val="004069AD"/>
    <w:rsid w:val="0040732D"/>
    <w:rsid w:val="00407B2C"/>
    <w:rsid w:val="00410420"/>
    <w:rsid w:val="00410C81"/>
    <w:rsid w:val="004121DA"/>
    <w:rsid w:val="00412245"/>
    <w:rsid w:val="00412632"/>
    <w:rsid w:val="0041586C"/>
    <w:rsid w:val="00415BFF"/>
    <w:rsid w:val="00415EDB"/>
    <w:rsid w:val="00416A46"/>
    <w:rsid w:val="00416DA2"/>
    <w:rsid w:val="00421B53"/>
    <w:rsid w:val="00423526"/>
    <w:rsid w:val="00423910"/>
    <w:rsid w:val="0042572C"/>
    <w:rsid w:val="00425861"/>
    <w:rsid w:val="00430C4C"/>
    <w:rsid w:val="004316EE"/>
    <w:rsid w:val="004334AD"/>
    <w:rsid w:val="00435143"/>
    <w:rsid w:val="004366CC"/>
    <w:rsid w:val="00440ACA"/>
    <w:rsid w:val="00442FC1"/>
    <w:rsid w:val="00443EF3"/>
    <w:rsid w:val="00444796"/>
    <w:rsid w:val="004452D4"/>
    <w:rsid w:val="00446E4E"/>
    <w:rsid w:val="00451013"/>
    <w:rsid w:val="004514A0"/>
    <w:rsid w:val="00453539"/>
    <w:rsid w:val="00453897"/>
    <w:rsid w:val="0045460D"/>
    <w:rsid w:val="00455FFF"/>
    <w:rsid w:val="00457B55"/>
    <w:rsid w:val="004625DE"/>
    <w:rsid w:val="00464AF3"/>
    <w:rsid w:val="00465D1E"/>
    <w:rsid w:val="0047089B"/>
    <w:rsid w:val="004709D2"/>
    <w:rsid w:val="0047315A"/>
    <w:rsid w:val="004745EF"/>
    <w:rsid w:val="00476CE2"/>
    <w:rsid w:val="00477C44"/>
    <w:rsid w:val="00477C5F"/>
    <w:rsid w:val="0048129A"/>
    <w:rsid w:val="0048176E"/>
    <w:rsid w:val="00481902"/>
    <w:rsid w:val="004822FC"/>
    <w:rsid w:val="00482ED5"/>
    <w:rsid w:val="004833BD"/>
    <w:rsid w:val="00487203"/>
    <w:rsid w:val="004A0AAD"/>
    <w:rsid w:val="004A1259"/>
    <w:rsid w:val="004A13AA"/>
    <w:rsid w:val="004A1B4B"/>
    <w:rsid w:val="004A2E2F"/>
    <w:rsid w:val="004A3BA0"/>
    <w:rsid w:val="004A41B9"/>
    <w:rsid w:val="004A5404"/>
    <w:rsid w:val="004A77B6"/>
    <w:rsid w:val="004B0E99"/>
    <w:rsid w:val="004B5B6E"/>
    <w:rsid w:val="004B5DD1"/>
    <w:rsid w:val="004B714F"/>
    <w:rsid w:val="004B74A0"/>
    <w:rsid w:val="004B7C45"/>
    <w:rsid w:val="004C08AA"/>
    <w:rsid w:val="004C41EE"/>
    <w:rsid w:val="004C7ABC"/>
    <w:rsid w:val="004D278D"/>
    <w:rsid w:val="004E2184"/>
    <w:rsid w:val="004E591A"/>
    <w:rsid w:val="004F0409"/>
    <w:rsid w:val="004F13DB"/>
    <w:rsid w:val="004F141D"/>
    <w:rsid w:val="004F2F6B"/>
    <w:rsid w:val="004F52A2"/>
    <w:rsid w:val="00500DE2"/>
    <w:rsid w:val="005016FF"/>
    <w:rsid w:val="00501FB2"/>
    <w:rsid w:val="00503B74"/>
    <w:rsid w:val="00504F9B"/>
    <w:rsid w:val="00506421"/>
    <w:rsid w:val="005078AC"/>
    <w:rsid w:val="00511F7E"/>
    <w:rsid w:val="00515464"/>
    <w:rsid w:val="005216B6"/>
    <w:rsid w:val="00523009"/>
    <w:rsid w:val="00525590"/>
    <w:rsid w:val="0052678D"/>
    <w:rsid w:val="005305DE"/>
    <w:rsid w:val="005330EB"/>
    <w:rsid w:val="0053472C"/>
    <w:rsid w:val="00536475"/>
    <w:rsid w:val="00536837"/>
    <w:rsid w:val="005403D6"/>
    <w:rsid w:val="005410E4"/>
    <w:rsid w:val="005415D3"/>
    <w:rsid w:val="005418E7"/>
    <w:rsid w:val="005430BB"/>
    <w:rsid w:val="005446FE"/>
    <w:rsid w:val="00544C9A"/>
    <w:rsid w:val="00546317"/>
    <w:rsid w:val="0054722D"/>
    <w:rsid w:val="00551590"/>
    <w:rsid w:val="0055332C"/>
    <w:rsid w:val="0055488A"/>
    <w:rsid w:val="00555585"/>
    <w:rsid w:val="005559BE"/>
    <w:rsid w:val="00556181"/>
    <w:rsid w:val="00557ADB"/>
    <w:rsid w:val="00557F48"/>
    <w:rsid w:val="00560585"/>
    <w:rsid w:val="00560A50"/>
    <w:rsid w:val="00561156"/>
    <w:rsid w:val="00565F69"/>
    <w:rsid w:val="00566555"/>
    <w:rsid w:val="0056685D"/>
    <w:rsid w:val="005678F1"/>
    <w:rsid w:val="00567BDE"/>
    <w:rsid w:val="00570785"/>
    <w:rsid w:val="005713FB"/>
    <w:rsid w:val="0057362D"/>
    <w:rsid w:val="005774E4"/>
    <w:rsid w:val="005777D9"/>
    <w:rsid w:val="00581A45"/>
    <w:rsid w:val="00587857"/>
    <w:rsid w:val="00591728"/>
    <w:rsid w:val="0059208D"/>
    <w:rsid w:val="00592E8E"/>
    <w:rsid w:val="005A0408"/>
    <w:rsid w:val="005A0FD3"/>
    <w:rsid w:val="005A181A"/>
    <w:rsid w:val="005A2EDB"/>
    <w:rsid w:val="005A3602"/>
    <w:rsid w:val="005A386B"/>
    <w:rsid w:val="005A5D3A"/>
    <w:rsid w:val="005A6E40"/>
    <w:rsid w:val="005A761E"/>
    <w:rsid w:val="005B1FEA"/>
    <w:rsid w:val="005B24D7"/>
    <w:rsid w:val="005B30E2"/>
    <w:rsid w:val="005B3946"/>
    <w:rsid w:val="005B5635"/>
    <w:rsid w:val="005B5F47"/>
    <w:rsid w:val="005B7AA7"/>
    <w:rsid w:val="005C2A0C"/>
    <w:rsid w:val="005C362A"/>
    <w:rsid w:val="005C3684"/>
    <w:rsid w:val="005C41F0"/>
    <w:rsid w:val="005D0717"/>
    <w:rsid w:val="005D0C70"/>
    <w:rsid w:val="005D1406"/>
    <w:rsid w:val="005D2973"/>
    <w:rsid w:val="005D579B"/>
    <w:rsid w:val="005D5BC1"/>
    <w:rsid w:val="005D6378"/>
    <w:rsid w:val="005E21FC"/>
    <w:rsid w:val="005E6BC9"/>
    <w:rsid w:val="005F001A"/>
    <w:rsid w:val="005F0062"/>
    <w:rsid w:val="005F16DC"/>
    <w:rsid w:val="005F1F60"/>
    <w:rsid w:val="005F6DB7"/>
    <w:rsid w:val="005F756B"/>
    <w:rsid w:val="005F7E18"/>
    <w:rsid w:val="00601E3C"/>
    <w:rsid w:val="00602CB1"/>
    <w:rsid w:val="00603BDB"/>
    <w:rsid w:val="0060715A"/>
    <w:rsid w:val="0061137F"/>
    <w:rsid w:val="00612D3D"/>
    <w:rsid w:val="006136EF"/>
    <w:rsid w:val="00614681"/>
    <w:rsid w:val="006157B9"/>
    <w:rsid w:val="00615D8A"/>
    <w:rsid w:val="0061693F"/>
    <w:rsid w:val="0062044B"/>
    <w:rsid w:val="00620495"/>
    <w:rsid w:val="00622178"/>
    <w:rsid w:val="00623510"/>
    <w:rsid w:val="006259E9"/>
    <w:rsid w:val="00627632"/>
    <w:rsid w:val="00627860"/>
    <w:rsid w:val="00627B1B"/>
    <w:rsid w:val="00631C69"/>
    <w:rsid w:val="00633473"/>
    <w:rsid w:val="0063377F"/>
    <w:rsid w:val="006376F0"/>
    <w:rsid w:val="00637796"/>
    <w:rsid w:val="00637AC5"/>
    <w:rsid w:val="00637B85"/>
    <w:rsid w:val="00640AEE"/>
    <w:rsid w:val="0064325D"/>
    <w:rsid w:val="00646717"/>
    <w:rsid w:val="0065015C"/>
    <w:rsid w:val="00651268"/>
    <w:rsid w:val="00652589"/>
    <w:rsid w:val="00653775"/>
    <w:rsid w:val="0065681E"/>
    <w:rsid w:val="00657931"/>
    <w:rsid w:val="0066348E"/>
    <w:rsid w:val="006638B8"/>
    <w:rsid w:val="00663AFD"/>
    <w:rsid w:val="0066473A"/>
    <w:rsid w:val="0066477C"/>
    <w:rsid w:val="006649D4"/>
    <w:rsid w:val="00664B66"/>
    <w:rsid w:val="00664E93"/>
    <w:rsid w:val="00667036"/>
    <w:rsid w:val="006674FC"/>
    <w:rsid w:val="0067140A"/>
    <w:rsid w:val="00672722"/>
    <w:rsid w:val="00672DB1"/>
    <w:rsid w:val="00675503"/>
    <w:rsid w:val="00675E8D"/>
    <w:rsid w:val="0067600A"/>
    <w:rsid w:val="006761FD"/>
    <w:rsid w:val="00677549"/>
    <w:rsid w:val="00680FB6"/>
    <w:rsid w:val="00682C82"/>
    <w:rsid w:val="00687B00"/>
    <w:rsid w:val="00690C8A"/>
    <w:rsid w:val="0069250C"/>
    <w:rsid w:val="00693B36"/>
    <w:rsid w:val="00696A2C"/>
    <w:rsid w:val="00697738"/>
    <w:rsid w:val="00697F26"/>
    <w:rsid w:val="006A1BCA"/>
    <w:rsid w:val="006A1F1B"/>
    <w:rsid w:val="006A35D2"/>
    <w:rsid w:val="006A37A0"/>
    <w:rsid w:val="006A43EB"/>
    <w:rsid w:val="006A470A"/>
    <w:rsid w:val="006A4A0F"/>
    <w:rsid w:val="006A5794"/>
    <w:rsid w:val="006A68B8"/>
    <w:rsid w:val="006A7375"/>
    <w:rsid w:val="006A7432"/>
    <w:rsid w:val="006A7B79"/>
    <w:rsid w:val="006B0593"/>
    <w:rsid w:val="006B0700"/>
    <w:rsid w:val="006B119B"/>
    <w:rsid w:val="006B352E"/>
    <w:rsid w:val="006B4769"/>
    <w:rsid w:val="006B7AC3"/>
    <w:rsid w:val="006C2ABC"/>
    <w:rsid w:val="006C32B9"/>
    <w:rsid w:val="006C398F"/>
    <w:rsid w:val="006C69B5"/>
    <w:rsid w:val="006C6C7B"/>
    <w:rsid w:val="006D19D2"/>
    <w:rsid w:val="006D3546"/>
    <w:rsid w:val="006D4D40"/>
    <w:rsid w:val="006D5A54"/>
    <w:rsid w:val="006E16E3"/>
    <w:rsid w:val="006E783A"/>
    <w:rsid w:val="006F2BA4"/>
    <w:rsid w:val="006F385D"/>
    <w:rsid w:val="006F59B9"/>
    <w:rsid w:val="006F77B8"/>
    <w:rsid w:val="007030CC"/>
    <w:rsid w:val="00703126"/>
    <w:rsid w:val="00707E71"/>
    <w:rsid w:val="00710565"/>
    <w:rsid w:val="00710597"/>
    <w:rsid w:val="00712EC9"/>
    <w:rsid w:val="007135D0"/>
    <w:rsid w:val="007150E5"/>
    <w:rsid w:val="00716598"/>
    <w:rsid w:val="00717141"/>
    <w:rsid w:val="0072040F"/>
    <w:rsid w:val="00723C85"/>
    <w:rsid w:val="00727D49"/>
    <w:rsid w:val="00730C7B"/>
    <w:rsid w:val="00731972"/>
    <w:rsid w:val="00732508"/>
    <w:rsid w:val="007336BD"/>
    <w:rsid w:val="00733801"/>
    <w:rsid w:val="00734136"/>
    <w:rsid w:val="007349A0"/>
    <w:rsid w:val="00737168"/>
    <w:rsid w:val="00737417"/>
    <w:rsid w:val="007424CD"/>
    <w:rsid w:val="00744961"/>
    <w:rsid w:val="00750C8F"/>
    <w:rsid w:val="00754404"/>
    <w:rsid w:val="00754EDA"/>
    <w:rsid w:val="007558C2"/>
    <w:rsid w:val="00755E14"/>
    <w:rsid w:val="0075645D"/>
    <w:rsid w:val="00757490"/>
    <w:rsid w:val="0076075E"/>
    <w:rsid w:val="007612C1"/>
    <w:rsid w:val="00761C7B"/>
    <w:rsid w:val="0076202C"/>
    <w:rsid w:val="00762794"/>
    <w:rsid w:val="007639BE"/>
    <w:rsid w:val="00773F74"/>
    <w:rsid w:val="00775839"/>
    <w:rsid w:val="00777B09"/>
    <w:rsid w:val="00782EFA"/>
    <w:rsid w:val="007833D0"/>
    <w:rsid w:val="00784913"/>
    <w:rsid w:val="00787624"/>
    <w:rsid w:val="00790B46"/>
    <w:rsid w:val="00791FFA"/>
    <w:rsid w:val="00792A7D"/>
    <w:rsid w:val="00795160"/>
    <w:rsid w:val="00797285"/>
    <w:rsid w:val="00797E41"/>
    <w:rsid w:val="007A0865"/>
    <w:rsid w:val="007A2B6B"/>
    <w:rsid w:val="007A3064"/>
    <w:rsid w:val="007B08FD"/>
    <w:rsid w:val="007B2DED"/>
    <w:rsid w:val="007B3233"/>
    <w:rsid w:val="007B5FF1"/>
    <w:rsid w:val="007B6D7F"/>
    <w:rsid w:val="007C26BB"/>
    <w:rsid w:val="007C4075"/>
    <w:rsid w:val="007C481B"/>
    <w:rsid w:val="007C5373"/>
    <w:rsid w:val="007C6B54"/>
    <w:rsid w:val="007D003C"/>
    <w:rsid w:val="007D12AC"/>
    <w:rsid w:val="007D13E8"/>
    <w:rsid w:val="007D1C21"/>
    <w:rsid w:val="007D2738"/>
    <w:rsid w:val="007D2A95"/>
    <w:rsid w:val="007E043C"/>
    <w:rsid w:val="007E4FB9"/>
    <w:rsid w:val="007E6C90"/>
    <w:rsid w:val="007E7DD3"/>
    <w:rsid w:val="007F0C28"/>
    <w:rsid w:val="007F4D43"/>
    <w:rsid w:val="007F779F"/>
    <w:rsid w:val="007F78DB"/>
    <w:rsid w:val="00800FC4"/>
    <w:rsid w:val="008012E6"/>
    <w:rsid w:val="00801916"/>
    <w:rsid w:val="008026AB"/>
    <w:rsid w:val="00803336"/>
    <w:rsid w:val="008048B2"/>
    <w:rsid w:val="008058B6"/>
    <w:rsid w:val="008073E7"/>
    <w:rsid w:val="0080790D"/>
    <w:rsid w:val="008079C5"/>
    <w:rsid w:val="008108B4"/>
    <w:rsid w:val="00814E4C"/>
    <w:rsid w:val="008169B0"/>
    <w:rsid w:val="00817D2A"/>
    <w:rsid w:val="008214E1"/>
    <w:rsid w:val="008215DB"/>
    <w:rsid w:val="0082521B"/>
    <w:rsid w:val="008254FE"/>
    <w:rsid w:val="00827CF7"/>
    <w:rsid w:val="00827EEB"/>
    <w:rsid w:val="008318BF"/>
    <w:rsid w:val="00833E2D"/>
    <w:rsid w:val="0083441F"/>
    <w:rsid w:val="00834C19"/>
    <w:rsid w:val="00836DE4"/>
    <w:rsid w:val="00836FA7"/>
    <w:rsid w:val="00837B3B"/>
    <w:rsid w:val="00837B4B"/>
    <w:rsid w:val="00837F7E"/>
    <w:rsid w:val="00840614"/>
    <w:rsid w:val="00840FE2"/>
    <w:rsid w:val="00842DAE"/>
    <w:rsid w:val="00844A2D"/>
    <w:rsid w:val="00845009"/>
    <w:rsid w:val="00846467"/>
    <w:rsid w:val="00847199"/>
    <w:rsid w:val="0085030A"/>
    <w:rsid w:val="00850FD1"/>
    <w:rsid w:val="0085321D"/>
    <w:rsid w:val="008538A2"/>
    <w:rsid w:val="00854385"/>
    <w:rsid w:val="00855609"/>
    <w:rsid w:val="008569E4"/>
    <w:rsid w:val="00857893"/>
    <w:rsid w:val="008578B4"/>
    <w:rsid w:val="00857B82"/>
    <w:rsid w:val="0086001D"/>
    <w:rsid w:val="00860B86"/>
    <w:rsid w:val="00860F22"/>
    <w:rsid w:val="00860F42"/>
    <w:rsid w:val="00861A7B"/>
    <w:rsid w:val="008632A1"/>
    <w:rsid w:val="0086618E"/>
    <w:rsid w:val="00867D62"/>
    <w:rsid w:val="0087017E"/>
    <w:rsid w:val="00870553"/>
    <w:rsid w:val="00870DCA"/>
    <w:rsid w:val="00874234"/>
    <w:rsid w:val="00877785"/>
    <w:rsid w:val="00880205"/>
    <w:rsid w:val="00880A66"/>
    <w:rsid w:val="00880B73"/>
    <w:rsid w:val="008815E8"/>
    <w:rsid w:val="0088207A"/>
    <w:rsid w:val="008822C9"/>
    <w:rsid w:val="00893645"/>
    <w:rsid w:val="008938DE"/>
    <w:rsid w:val="00894673"/>
    <w:rsid w:val="0089565F"/>
    <w:rsid w:val="0089649D"/>
    <w:rsid w:val="008A00C3"/>
    <w:rsid w:val="008A00E7"/>
    <w:rsid w:val="008A0D9B"/>
    <w:rsid w:val="008A459A"/>
    <w:rsid w:val="008A4B50"/>
    <w:rsid w:val="008A533F"/>
    <w:rsid w:val="008A5D0B"/>
    <w:rsid w:val="008A6930"/>
    <w:rsid w:val="008A6CE6"/>
    <w:rsid w:val="008B0BB7"/>
    <w:rsid w:val="008B1561"/>
    <w:rsid w:val="008B171E"/>
    <w:rsid w:val="008B1FEE"/>
    <w:rsid w:val="008B204D"/>
    <w:rsid w:val="008B2B97"/>
    <w:rsid w:val="008B40AC"/>
    <w:rsid w:val="008B4186"/>
    <w:rsid w:val="008B513B"/>
    <w:rsid w:val="008B5479"/>
    <w:rsid w:val="008B5922"/>
    <w:rsid w:val="008C03EF"/>
    <w:rsid w:val="008C085E"/>
    <w:rsid w:val="008C1DEB"/>
    <w:rsid w:val="008C3755"/>
    <w:rsid w:val="008C75B7"/>
    <w:rsid w:val="008C7ECD"/>
    <w:rsid w:val="008D2315"/>
    <w:rsid w:val="008D28BB"/>
    <w:rsid w:val="008D401E"/>
    <w:rsid w:val="008D413D"/>
    <w:rsid w:val="008D4A4E"/>
    <w:rsid w:val="008D550E"/>
    <w:rsid w:val="008D6121"/>
    <w:rsid w:val="008D71BB"/>
    <w:rsid w:val="008E02F0"/>
    <w:rsid w:val="008E176C"/>
    <w:rsid w:val="008E1BD4"/>
    <w:rsid w:val="008E1E22"/>
    <w:rsid w:val="008E3E0F"/>
    <w:rsid w:val="008E3F75"/>
    <w:rsid w:val="008E418E"/>
    <w:rsid w:val="008E6DAE"/>
    <w:rsid w:val="008E718E"/>
    <w:rsid w:val="008F0E78"/>
    <w:rsid w:val="008F162E"/>
    <w:rsid w:val="008F1C50"/>
    <w:rsid w:val="008F21E8"/>
    <w:rsid w:val="008F3963"/>
    <w:rsid w:val="008F639B"/>
    <w:rsid w:val="008F6EFD"/>
    <w:rsid w:val="008F72D4"/>
    <w:rsid w:val="00901B85"/>
    <w:rsid w:val="00902095"/>
    <w:rsid w:val="00903D64"/>
    <w:rsid w:val="0090528D"/>
    <w:rsid w:val="009052B7"/>
    <w:rsid w:val="0091404D"/>
    <w:rsid w:val="009239B4"/>
    <w:rsid w:val="00924759"/>
    <w:rsid w:val="009304DA"/>
    <w:rsid w:val="00931CF8"/>
    <w:rsid w:val="009326B6"/>
    <w:rsid w:val="00933655"/>
    <w:rsid w:val="009346AA"/>
    <w:rsid w:val="00936466"/>
    <w:rsid w:val="00936767"/>
    <w:rsid w:val="00944AA3"/>
    <w:rsid w:val="0094524B"/>
    <w:rsid w:val="0095018C"/>
    <w:rsid w:val="009550A6"/>
    <w:rsid w:val="009553E4"/>
    <w:rsid w:val="00955B4F"/>
    <w:rsid w:val="00957C52"/>
    <w:rsid w:val="00962315"/>
    <w:rsid w:val="009625A8"/>
    <w:rsid w:val="009626A7"/>
    <w:rsid w:val="00963B02"/>
    <w:rsid w:val="00964A97"/>
    <w:rsid w:val="00966676"/>
    <w:rsid w:val="00966C25"/>
    <w:rsid w:val="00967B7E"/>
    <w:rsid w:val="009702D7"/>
    <w:rsid w:val="00970471"/>
    <w:rsid w:val="009709C7"/>
    <w:rsid w:val="00972171"/>
    <w:rsid w:val="00972513"/>
    <w:rsid w:val="00973606"/>
    <w:rsid w:val="00973CC9"/>
    <w:rsid w:val="00981FD4"/>
    <w:rsid w:val="0098274D"/>
    <w:rsid w:val="009827C1"/>
    <w:rsid w:val="00982B7E"/>
    <w:rsid w:val="00986DF6"/>
    <w:rsid w:val="00990150"/>
    <w:rsid w:val="00992083"/>
    <w:rsid w:val="00993335"/>
    <w:rsid w:val="009937E3"/>
    <w:rsid w:val="00994A48"/>
    <w:rsid w:val="00994AEE"/>
    <w:rsid w:val="009A02CA"/>
    <w:rsid w:val="009A0641"/>
    <w:rsid w:val="009A08E9"/>
    <w:rsid w:val="009A1702"/>
    <w:rsid w:val="009A26B5"/>
    <w:rsid w:val="009A3893"/>
    <w:rsid w:val="009A3E68"/>
    <w:rsid w:val="009A441B"/>
    <w:rsid w:val="009A515A"/>
    <w:rsid w:val="009A592B"/>
    <w:rsid w:val="009A7961"/>
    <w:rsid w:val="009B3181"/>
    <w:rsid w:val="009B400C"/>
    <w:rsid w:val="009B4DBF"/>
    <w:rsid w:val="009B55A7"/>
    <w:rsid w:val="009B7858"/>
    <w:rsid w:val="009C2CBB"/>
    <w:rsid w:val="009C4192"/>
    <w:rsid w:val="009C444C"/>
    <w:rsid w:val="009C5C17"/>
    <w:rsid w:val="009C74AC"/>
    <w:rsid w:val="009C7B92"/>
    <w:rsid w:val="009D1810"/>
    <w:rsid w:val="009D3B63"/>
    <w:rsid w:val="009D53A6"/>
    <w:rsid w:val="009D5ED4"/>
    <w:rsid w:val="009D7007"/>
    <w:rsid w:val="009D7106"/>
    <w:rsid w:val="009E2AB3"/>
    <w:rsid w:val="009E3C2B"/>
    <w:rsid w:val="009E52A7"/>
    <w:rsid w:val="009E68D9"/>
    <w:rsid w:val="009F140A"/>
    <w:rsid w:val="009F178D"/>
    <w:rsid w:val="009F3148"/>
    <w:rsid w:val="009F3272"/>
    <w:rsid w:val="009F425B"/>
    <w:rsid w:val="009F78FE"/>
    <w:rsid w:val="00A02876"/>
    <w:rsid w:val="00A0475B"/>
    <w:rsid w:val="00A04ADC"/>
    <w:rsid w:val="00A054CF"/>
    <w:rsid w:val="00A078B2"/>
    <w:rsid w:val="00A079DC"/>
    <w:rsid w:val="00A1186D"/>
    <w:rsid w:val="00A14677"/>
    <w:rsid w:val="00A14A41"/>
    <w:rsid w:val="00A15881"/>
    <w:rsid w:val="00A16038"/>
    <w:rsid w:val="00A170D3"/>
    <w:rsid w:val="00A171AA"/>
    <w:rsid w:val="00A20704"/>
    <w:rsid w:val="00A21819"/>
    <w:rsid w:val="00A221C1"/>
    <w:rsid w:val="00A227C4"/>
    <w:rsid w:val="00A2581D"/>
    <w:rsid w:val="00A269E8"/>
    <w:rsid w:val="00A2793F"/>
    <w:rsid w:val="00A27C7C"/>
    <w:rsid w:val="00A31FBF"/>
    <w:rsid w:val="00A33FA3"/>
    <w:rsid w:val="00A34A47"/>
    <w:rsid w:val="00A35D5F"/>
    <w:rsid w:val="00A41547"/>
    <w:rsid w:val="00A4229B"/>
    <w:rsid w:val="00A42D8C"/>
    <w:rsid w:val="00A44052"/>
    <w:rsid w:val="00A46296"/>
    <w:rsid w:val="00A5523A"/>
    <w:rsid w:val="00A55BE1"/>
    <w:rsid w:val="00A55F3F"/>
    <w:rsid w:val="00A564BE"/>
    <w:rsid w:val="00A57F79"/>
    <w:rsid w:val="00A609B8"/>
    <w:rsid w:val="00A611FB"/>
    <w:rsid w:val="00A625B4"/>
    <w:rsid w:val="00A656ED"/>
    <w:rsid w:val="00A66359"/>
    <w:rsid w:val="00A7105B"/>
    <w:rsid w:val="00A74A29"/>
    <w:rsid w:val="00A74EDD"/>
    <w:rsid w:val="00A74F8F"/>
    <w:rsid w:val="00A753DD"/>
    <w:rsid w:val="00A756B7"/>
    <w:rsid w:val="00A84B5B"/>
    <w:rsid w:val="00A85CBE"/>
    <w:rsid w:val="00A86232"/>
    <w:rsid w:val="00A90A49"/>
    <w:rsid w:val="00A917F7"/>
    <w:rsid w:val="00A9181D"/>
    <w:rsid w:val="00A933B9"/>
    <w:rsid w:val="00A93B07"/>
    <w:rsid w:val="00A96F04"/>
    <w:rsid w:val="00A974A6"/>
    <w:rsid w:val="00AA0692"/>
    <w:rsid w:val="00AA4231"/>
    <w:rsid w:val="00AA5567"/>
    <w:rsid w:val="00AA578C"/>
    <w:rsid w:val="00AA5F44"/>
    <w:rsid w:val="00AA7C24"/>
    <w:rsid w:val="00AB0C19"/>
    <w:rsid w:val="00AB77F0"/>
    <w:rsid w:val="00AC094B"/>
    <w:rsid w:val="00AC1932"/>
    <w:rsid w:val="00AC3B30"/>
    <w:rsid w:val="00AC4620"/>
    <w:rsid w:val="00AC5966"/>
    <w:rsid w:val="00AC5C64"/>
    <w:rsid w:val="00AC6975"/>
    <w:rsid w:val="00AC75A1"/>
    <w:rsid w:val="00AC779D"/>
    <w:rsid w:val="00AC7E31"/>
    <w:rsid w:val="00AD0184"/>
    <w:rsid w:val="00AD081F"/>
    <w:rsid w:val="00AD0E42"/>
    <w:rsid w:val="00AD1D2F"/>
    <w:rsid w:val="00AD2F31"/>
    <w:rsid w:val="00AD46A8"/>
    <w:rsid w:val="00AD605D"/>
    <w:rsid w:val="00AD6CD0"/>
    <w:rsid w:val="00AE111F"/>
    <w:rsid w:val="00AE2B55"/>
    <w:rsid w:val="00AE47BD"/>
    <w:rsid w:val="00AE6869"/>
    <w:rsid w:val="00AF0EC2"/>
    <w:rsid w:val="00AF1089"/>
    <w:rsid w:val="00AF1AA8"/>
    <w:rsid w:val="00AF31CF"/>
    <w:rsid w:val="00AF3D30"/>
    <w:rsid w:val="00AF755C"/>
    <w:rsid w:val="00B00983"/>
    <w:rsid w:val="00B00D0D"/>
    <w:rsid w:val="00B00FD1"/>
    <w:rsid w:val="00B03389"/>
    <w:rsid w:val="00B058A7"/>
    <w:rsid w:val="00B06A1A"/>
    <w:rsid w:val="00B07E8F"/>
    <w:rsid w:val="00B1299E"/>
    <w:rsid w:val="00B131D9"/>
    <w:rsid w:val="00B13A2B"/>
    <w:rsid w:val="00B173F3"/>
    <w:rsid w:val="00B215FB"/>
    <w:rsid w:val="00B216AF"/>
    <w:rsid w:val="00B22485"/>
    <w:rsid w:val="00B232E0"/>
    <w:rsid w:val="00B270A1"/>
    <w:rsid w:val="00B279F5"/>
    <w:rsid w:val="00B31BDF"/>
    <w:rsid w:val="00B32164"/>
    <w:rsid w:val="00B3241F"/>
    <w:rsid w:val="00B33F9F"/>
    <w:rsid w:val="00B34F33"/>
    <w:rsid w:val="00B35888"/>
    <w:rsid w:val="00B37347"/>
    <w:rsid w:val="00B407F0"/>
    <w:rsid w:val="00B439A6"/>
    <w:rsid w:val="00B43F47"/>
    <w:rsid w:val="00B468F5"/>
    <w:rsid w:val="00B46936"/>
    <w:rsid w:val="00B46A36"/>
    <w:rsid w:val="00B47C96"/>
    <w:rsid w:val="00B50A0E"/>
    <w:rsid w:val="00B51C08"/>
    <w:rsid w:val="00B51E9E"/>
    <w:rsid w:val="00B5502F"/>
    <w:rsid w:val="00B57C53"/>
    <w:rsid w:val="00B60876"/>
    <w:rsid w:val="00B6161E"/>
    <w:rsid w:val="00B622E8"/>
    <w:rsid w:val="00B64783"/>
    <w:rsid w:val="00B66B9F"/>
    <w:rsid w:val="00B66CA0"/>
    <w:rsid w:val="00B70D8F"/>
    <w:rsid w:val="00B731B4"/>
    <w:rsid w:val="00B750DC"/>
    <w:rsid w:val="00B7536D"/>
    <w:rsid w:val="00B75E7A"/>
    <w:rsid w:val="00B778D3"/>
    <w:rsid w:val="00B77BBD"/>
    <w:rsid w:val="00B80720"/>
    <w:rsid w:val="00B81340"/>
    <w:rsid w:val="00B81EB9"/>
    <w:rsid w:val="00B84453"/>
    <w:rsid w:val="00B844DD"/>
    <w:rsid w:val="00B84DEC"/>
    <w:rsid w:val="00B86CC0"/>
    <w:rsid w:val="00B90655"/>
    <w:rsid w:val="00B91CFD"/>
    <w:rsid w:val="00B92A81"/>
    <w:rsid w:val="00B92AF7"/>
    <w:rsid w:val="00B94485"/>
    <w:rsid w:val="00B949DA"/>
    <w:rsid w:val="00BA0C0E"/>
    <w:rsid w:val="00BA0EB9"/>
    <w:rsid w:val="00BA3EA0"/>
    <w:rsid w:val="00BA7000"/>
    <w:rsid w:val="00BA7A4C"/>
    <w:rsid w:val="00BB0767"/>
    <w:rsid w:val="00BB2532"/>
    <w:rsid w:val="00BB3B38"/>
    <w:rsid w:val="00BB4ABC"/>
    <w:rsid w:val="00BB7805"/>
    <w:rsid w:val="00BC386F"/>
    <w:rsid w:val="00BC433D"/>
    <w:rsid w:val="00BD0664"/>
    <w:rsid w:val="00BD282F"/>
    <w:rsid w:val="00BD3969"/>
    <w:rsid w:val="00BD3AB1"/>
    <w:rsid w:val="00BD4036"/>
    <w:rsid w:val="00BD7B61"/>
    <w:rsid w:val="00BE02FA"/>
    <w:rsid w:val="00BE0458"/>
    <w:rsid w:val="00BE14D0"/>
    <w:rsid w:val="00BE1E39"/>
    <w:rsid w:val="00BE204D"/>
    <w:rsid w:val="00BF003A"/>
    <w:rsid w:val="00BF1CB5"/>
    <w:rsid w:val="00BF4468"/>
    <w:rsid w:val="00BF79E8"/>
    <w:rsid w:val="00BF7B11"/>
    <w:rsid w:val="00C013C4"/>
    <w:rsid w:val="00C02D51"/>
    <w:rsid w:val="00C02DA9"/>
    <w:rsid w:val="00C0519B"/>
    <w:rsid w:val="00C052ED"/>
    <w:rsid w:val="00C07502"/>
    <w:rsid w:val="00C10DCD"/>
    <w:rsid w:val="00C11291"/>
    <w:rsid w:val="00C138AA"/>
    <w:rsid w:val="00C16A58"/>
    <w:rsid w:val="00C17B1A"/>
    <w:rsid w:val="00C21661"/>
    <w:rsid w:val="00C223E5"/>
    <w:rsid w:val="00C22CE7"/>
    <w:rsid w:val="00C23207"/>
    <w:rsid w:val="00C252CF"/>
    <w:rsid w:val="00C30060"/>
    <w:rsid w:val="00C3007D"/>
    <w:rsid w:val="00C30AB8"/>
    <w:rsid w:val="00C30B17"/>
    <w:rsid w:val="00C32EAF"/>
    <w:rsid w:val="00C332E3"/>
    <w:rsid w:val="00C34675"/>
    <w:rsid w:val="00C34F2D"/>
    <w:rsid w:val="00C40364"/>
    <w:rsid w:val="00C404B4"/>
    <w:rsid w:val="00C40EEE"/>
    <w:rsid w:val="00C424C1"/>
    <w:rsid w:val="00C43544"/>
    <w:rsid w:val="00C45858"/>
    <w:rsid w:val="00C45C67"/>
    <w:rsid w:val="00C46B61"/>
    <w:rsid w:val="00C50079"/>
    <w:rsid w:val="00C51D8C"/>
    <w:rsid w:val="00C5312C"/>
    <w:rsid w:val="00C56461"/>
    <w:rsid w:val="00C578BD"/>
    <w:rsid w:val="00C60F9C"/>
    <w:rsid w:val="00C61565"/>
    <w:rsid w:val="00C61BED"/>
    <w:rsid w:val="00C62AF8"/>
    <w:rsid w:val="00C62B42"/>
    <w:rsid w:val="00C64608"/>
    <w:rsid w:val="00C65D81"/>
    <w:rsid w:val="00C67A52"/>
    <w:rsid w:val="00C70684"/>
    <w:rsid w:val="00C708FA"/>
    <w:rsid w:val="00C7143E"/>
    <w:rsid w:val="00C71C30"/>
    <w:rsid w:val="00C7260D"/>
    <w:rsid w:val="00C7344D"/>
    <w:rsid w:val="00C740BC"/>
    <w:rsid w:val="00C74BD5"/>
    <w:rsid w:val="00C754B1"/>
    <w:rsid w:val="00C762E0"/>
    <w:rsid w:val="00C77418"/>
    <w:rsid w:val="00C82893"/>
    <w:rsid w:val="00C84DD4"/>
    <w:rsid w:val="00C86227"/>
    <w:rsid w:val="00C864AD"/>
    <w:rsid w:val="00C914FB"/>
    <w:rsid w:val="00C91E4F"/>
    <w:rsid w:val="00C96EB9"/>
    <w:rsid w:val="00C96F4A"/>
    <w:rsid w:val="00C97924"/>
    <w:rsid w:val="00CA1997"/>
    <w:rsid w:val="00CA29CF"/>
    <w:rsid w:val="00CA2EED"/>
    <w:rsid w:val="00CA62A5"/>
    <w:rsid w:val="00CA64B2"/>
    <w:rsid w:val="00CA66EE"/>
    <w:rsid w:val="00CA6F80"/>
    <w:rsid w:val="00CB066E"/>
    <w:rsid w:val="00CB30A5"/>
    <w:rsid w:val="00CC0D30"/>
    <w:rsid w:val="00CC36C5"/>
    <w:rsid w:val="00CC59AD"/>
    <w:rsid w:val="00CC79EB"/>
    <w:rsid w:val="00CD03BE"/>
    <w:rsid w:val="00CD11E4"/>
    <w:rsid w:val="00CD19F2"/>
    <w:rsid w:val="00CD3337"/>
    <w:rsid w:val="00CD4B44"/>
    <w:rsid w:val="00CD6288"/>
    <w:rsid w:val="00CD6660"/>
    <w:rsid w:val="00CD7380"/>
    <w:rsid w:val="00CD7E9B"/>
    <w:rsid w:val="00CE12C2"/>
    <w:rsid w:val="00CE32EF"/>
    <w:rsid w:val="00CE4B31"/>
    <w:rsid w:val="00CE7830"/>
    <w:rsid w:val="00CF1996"/>
    <w:rsid w:val="00CF5AFD"/>
    <w:rsid w:val="00CF6D58"/>
    <w:rsid w:val="00CF7350"/>
    <w:rsid w:val="00D0128A"/>
    <w:rsid w:val="00D0235F"/>
    <w:rsid w:val="00D02F1B"/>
    <w:rsid w:val="00D04B18"/>
    <w:rsid w:val="00D07FFC"/>
    <w:rsid w:val="00D104BC"/>
    <w:rsid w:val="00D10BB5"/>
    <w:rsid w:val="00D12305"/>
    <w:rsid w:val="00D1509A"/>
    <w:rsid w:val="00D15ABA"/>
    <w:rsid w:val="00D15DDD"/>
    <w:rsid w:val="00D1793F"/>
    <w:rsid w:val="00D2161B"/>
    <w:rsid w:val="00D218DA"/>
    <w:rsid w:val="00D21CF0"/>
    <w:rsid w:val="00D21DDC"/>
    <w:rsid w:val="00D2209B"/>
    <w:rsid w:val="00D238C3"/>
    <w:rsid w:val="00D240D2"/>
    <w:rsid w:val="00D24FF0"/>
    <w:rsid w:val="00D3021E"/>
    <w:rsid w:val="00D322F7"/>
    <w:rsid w:val="00D33D45"/>
    <w:rsid w:val="00D341D2"/>
    <w:rsid w:val="00D36612"/>
    <w:rsid w:val="00D42E9F"/>
    <w:rsid w:val="00D45190"/>
    <w:rsid w:val="00D465DE"/>
    <w:rsid w:val="00D46A67"/>
    <w:rsid w:val="00D46AF8"/>
    <w:rsid w:val="00D50A28"/>
    <w:rsid w:val="00D5181E"/>
    <w:rsid w:val="00D51CB1"/>
    <w:rsid w:val="00D51FB9"/>
    <w:rsid w:val="00D52402"/>
    <w:rsid w:val="00D52BD2"/>
    <w:rsid w:val="00D555B2"/>
    <w:rsid w:val="00D5628F"/>
    <w:rsid w:val="00D576EE"/>
    <w:rsid w:val="00D5775D"/>
    <w:rsid w:val="00D60E11"/>
    <w:rsid w:val="00D62840"/>
    <w:rsid w:val="00D6310A"/>
    <w:rsid w:val="00D6419C"/>
    <w:rsid w:val="00D64466"/>
    <w:rsid w:val="00D64E1B"/>
    <w:rsid w:val="00D66449"/>
    <w:rsid w:val="00D70BA6"/>
    <w:rsid w:val="00D71F16"/>
    <w:rsid w:val="00D73684"/>
    <w:rsid w:val="00D76C9C"/>
    <w:rsid w:val="00D80962"/>
    <w:rsid w:val="00D80C93"/>
    <w:rsid w:val="00D81402"/>
    <w:rsid w:val="00D81C83"/>
    <w:rsid w:val="00D81D52"/>
    <w:rsid w:val="00D83301"/>
    <w:rsid w:val="00D835C0"/>
    <w:rsid w:val="00D837C5"/>
    <w:rsid w:val="00D83DEC"/>
    <w:rsid w:val="00D8429E"/>
    <w:rsid w:val="00D84D68"/>
    <w:rsid w:val="00D87A2F"/>
    <w:rsid w:val="00D9132B"/>
    <w:rsid w:val="00D91D04"/>
    <w:rsid w:val="00D92D49"/>
    <w:rsid w:val="00D92FD5"/>
    <w:rsid w:val="00D936F2"/>
    <w:rsid w:val="00D939D7"/>
    <w:rsid w:val="00D959BE"/>
    <w:rsid w:val="00DA03AE"/>
    <w:rsid w:val="00DA1FFA"/>
    <w:rsid w:val="00DA265E"/>
    <w:rsid w:val="00DA3557"/>
    <w:rsid w:val="00DA3D1E"/>
    <w:rsid w:val="00DA4138"/>
    <w:rsid w:val="00DA453B"/>
    <w:rsid w:val="00DB1128"/>
    <w:rsid w:val="00DB73F1"/>
    <w:rsid w:val="00DB783B"/>
    <w:rsid w:val="00DC1410"/>
    <w:rsid w:val="00DC19D2"/>
    <w:rsid w:val="00DC3126"/>
    <w:rsid w:val="00DC32D2"/>
    <w:rsid w:val="00DC3FA0"/>
    <w:rsid w:val="00DC6607"/>
    <w:rsid w:val="00DC68D4"/>
    <w:rsid w:val="00DC7AE2"/>
    <w:rsid w:val="00DD0839"/>
    <w:rsid w:val="00DD1746"/>
    <w:rsid w:val="00DD1969"/>
    <w:rsid w:val="00DD32A4"/>
    <w:rsid w:val="00DD52C4"/>
    <w:rsid w:val="00DD743D"/>
    <w:rsid w:val="00DE0831"/>
    <w:rsid w:val="00DE1867"/>
    <w:rsid w:val="00DE209D"/>
    <w:rsid w:val="00DE3506"/>
    <w:rsid w:val="00DE3FC9"/>
    <w:rsid w:val="00DE4EDD"/>
    <w:rsid w:val="00DE5219"/>
    <w:rsid w:val="00DF3F89"/>
    <w:rsid w:val="00DF4580"/>
    <w:rsid w:val="00DF4BE2"/>
    <w:rsid w:val="00DF4CEE"/>
    <w:rsid w:val="00DF5173"/>
    <w:rsid w:val="00DF6D88"/>
    <w:rsid w:val="00E015A3"/>
    <w:rsid w:val="00E03BE2"/>
    <w:rsid w:val="00E055CA"/>
    <w:rsid w:val="00E066B3"/>
    <w:rsid w:val="00E07B6F"/>
    <w:rsid w:val="00E10C91"/>
    <w:rsid w:val="00E12141"/>
    <w:rsid w:val="00E12440"/>
    <w:rsid w:val="00E16715"/>
    <w:rsid w:val="00E20A0B"/>
    <w:rsid w:val="00E20DA2"/>
    <w:rsid w:val="00E217C1"/>
    <w:rsid w:val="00E220C5"/>
    <w:rsid w:val="00E234ED"/>
    <w:rsid w:val="00E253B9"/>
    <w:rsid w:val="00E27734"/>
    <w:rsid w:val="00E27D27"/>
    <w:rsid w:val="00E30E35"/>
    <w:rsid w:val="00E3210E"/>
    <w:rsid w:val="00E323AD"/>
    <w:rsid w:val="00E33037"/>
    <w:rsid w:val="00E33789"/>
    <w:rsid w:val="00E337FD"/>
    <w:rsid w:val="00E33E74"/>
    <w:rsid w:val="00E343B7"/>
    <w:rsid w:val="00E365DF"/>
    <w:rsid w:val="00E42D02"/>
    <w:rsid w:val="00E465ED"/>
    <w:rsid w:val="00E47EDB"/>
    <w:rsid w:val="00E53A1D"/>
    <w:rsid w:val="00E557B7"/>
    <w:rsid w:val="00E57671"/>
    <w:rsid w:val="00E57CB1"/>
    <w:rsid w:val="00E66E26"/>
    <w:rsid w:val="00E672FC"/>
    <w:rsid w:val="00E70CCE"/>
    <w:rsid w:val="00E71CD4"/>
    <w:rsid w:val="00E71F31"/>
    <w:rsid w:val="00E72398"/>
    <w:rsid w:val="00E7282E"/>
    <w:rsid w:val="00E734EF"/>
    <w:rsid w:val="00E7472A"/>
    <w:rsid w:val="00E74CD5"/>
    <w:rsid w:val="00E751FE"/>
    <w:rsid w:val="00E758F1"/>
    <w:rsid w:val="00E76FC6"/>
    <w:rsid w:val="00E777B2"/>
    <w:rsid w:val="00E80DE9"/>
    <w:rsid w:val="00E84DE2"/>
    <w:rsid w:val="00E8540A"/>
    <w:rsid w:val="00E85C1D"/>
    <w:rsid w:val="00E87B15"/>
    <w:rsid w:val="00E90514"/>
    <w:rsid w:val="00E906E2"/>
    <w:rsid w:val="00E96A3E"/>
    <w:rsid w:val="00E97027"/>
    <w:rsid w:val="00EA0B05"/>
    <w:rsid w:val="00EA1718"/>
    <w:rsid w:val="00EA648E"/>
    <w:rsid w:val="00EA783A"/>
    <w:rsid w:val="00EA7E0E"/>
    <w:rsid w:val="00EB0172"/>
    <w:rsid w:val="00EB07AA"/>
    <w:rsid w:val="00EB0BA0"/>
    <w:rsid w:val="00EB39C8"/>
    <w:rsid w:val="00EB4BA1"/>
    <w:rsid w:val="00EB57A2"/>
    <w:rsid w:val="00EB5D84"/>
    <w:rsid w:val="00EB723A"/>
    <w:rsid w:val="00EC0ED2"/>
    <w:rsid w:val="00EC4A5C"/>
    <w:rsid w:val="00EC5826"/>
    <w:rsid w:val="00ED1BCF"/>
    <w:rsid w:val="00ED2CAD"/>
    <w:rsid w:val="00ED3FBD"/>
    <w:rsid w:val="00EE2DD3"/>
    <w:rsid w:val="00EE2EF3"/>
    <w:rsid w:val="00EE4007"/>
    <w:rsid w:val="00EE5097"/>
    <w:rsid w:val="00EE57BF"/>
    <w:rsid w:val="00EE7CD0"/>
    <w:rsid w:val="00EF1113"/>
    <w:rsid w:val="00EF3002"/>
    <w:rsid w:val="00EF6269"/>
    <w:rsid w:val="00EF65BE"/>
    <w:rsid w:val="00EF65D4"/>
    <w:rsid w:val="00EF6A45"/>
    <w:rsid w:val="00F015FB"/>
    <w:rsid w:val="00F03F1D"/>
    <w:rsid w:val="00F04BC7"/>
    <w:rsid w:val="00F05D29"/>
    <w:rsid w:val="00F06482"/>
    <w:rsid w:val="00F103FB"/>
    <w:rsid w:val="00F11A24"/>
    <w:rsid w:val="00F11AC8"/>
    <w:rsid w:val="00F1208D"/>
    <w:rsid w:val="00F1302B"/>
    <w:rsid w:val="00F13975"/>
    <w:rsid w:val="00F15209"/>
    <w:rsid w:val="00F161AD"/>
    <w:rsid w:val="00F16A4B"/>
    <w:rsid w:val="00F17A63"/>
    <w:rsid w:val="00F21A1D"/>
    <w:rsid w:val="00F23816"/>
    <w:rsid w:val="00F26125"/>
    <w:rsid w:val="00F26160"/>
    <w:rsid w:val="00F26614"/>
    <w:rsid w:val="00F2665B"/>
    <w:rsid w:val="00F304DF"/>
    <w:rsid w:val="00F32EC3"/>
    <w:rsid w:val="00F336AC"/>
    <w:rsid w:val="00F34A59"/>
    <w:rsid w:val="00F40465"/>
    <w:rsid w:val="00F43E6A"/>
    <w:rsid w:val="00F46D9B"/>
    <w:rsid w:val="00F477C9"/>
    <w:rsid w:val="00F52514"/>
    <w:rsid w:val="00F5431D"/>
    <w:rsid w:val="00F56CEB"/>
    <w:rsid w:val="00F56EC3"/>
    <w:rsid w:val="00F610A7"/>
    <w:rsid w:val="00F61B30"/>
    <w:rsid w:val="00F65324"/>
    <w:rsid w:val="00F70A13"/>
    <w:rsid w:val="00F72DC1"/>
    <w:rsid w:val="00F75CDF"/>
    <w:rsid w:val="00F76185"/>
    <w:rsid w:val="00F7794B"/>
    <w:rsid w:val="00F85790"/>
    <w:rsid w:val="00F87BD4"/>
    <w:rsid w:val="00F91CB5"/>
    <w:rsid w:val="00F91CE7"/>
    <w:rsid w:val="00F91F5E"/>
    <w:rsid w:val="00F9298B"/>
    <w:rsid w:val="00F94211"/>
    <w:rsid w:val="00F95664"/>
    <w:rsid w:val="00FA0158"/>
    <w:rsid w:val="00FA0514"/>
    <w:rsid w:val="00FA11E8"/>
    <w:rsid w:val="00FA2069"/>
    <w:rsid w:val="00FA3707"/>
    <w:rsid w:val="00FA3A2B"/>
    <w:rsid w:val="00FA59DF"/>
    <w:rsid w:val="00FA6E10"/>
    <w:rsid w:val="00FA7570"/>
    <w:rsid w:val="00FA78D1"/>
    <w:rsid w:val="00FA7B9A"/>
    <w:rsid w:val="00FA7CAD"/>
    <w:rsid w:val="00FB0A83"/>
    <w:rsid w:val="00FB15C2"/>
    <w:rsid w:val="00FB15D9"/>
    <w:rsid w:val="00FB2CB0"/>
    <w:rsid w:val="00FB317E"/>
    <w:rsid w:val="00FB41B8"/>
    <w:rsid w:val="00FB5A20"/>
    <w:rsid w:val="00FB6EC1"/>
    <w:rsid w:val="00FB744D"/>
    <w:rsid w:val="00FB7CCA"/>
    <w:rsid w:val="00FC2477"/>
    <w:rsid w:val="00FC28C8"/>
    <w:rsid w:val="00FC3493"/>
    <w:rsid w:val="00FC39F8"/>
    <w:rsid w:val="00FC3FEB"/>
    <w:rsid w:val="00FC504E"/>
    <w:rsid w:val="00FC5689"/>
    <w:rsid w:val="00FC78B1"/>
    <w:rsid w:val="00FC7BC0"/>
    <w:rsid w:val="00FD02B9"/>
    <w:rsid w:val="00FD033E"/>
    <w:rsid w:val="00FD3323"/>
    <w:rsid w:val="00FD6EA9"/>
    <w:rsid w:val="00FD7266"/>
    <w:rsid w:val="00FE2294"/>
    <w:rsid w:val="00FE2AFB"/>
    <w:rsid w:val="00FE379A"/>
    <w:rsid w:val="00FE6750"/>
    <w:rsid w:val="00FE7079"/>
    <w:rsid w:val="00FE7BC7"/>
    <w:rsid w:val="00FF6331"/>
    <w:rsid w:val="00FF6DB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54"/>
  </w:style>
  <w:style w:type="paragraph" w:styleId="Titre3">
    <w:name w:val="heading 3"/>
    <w:basedOn w:val="Normal"/>
    <w:link w:val="Titre3Car"/>
    <w:uiPriority w:val="9"/>
    <w:rsid w:val="00C34675"/>
    <w:pPr>
      <w:spacing w:beforeLines="1" w:afterLines="1"/>
      <w:outlineLvl w:val="2"/>
    </w:pPr>
    <w:rPr>
      <w:rFonts w:ascii="Times" w:eastAsia="MS Mincho"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34675"/>
    <w:rPr>
      <w:rFonts w:ascii="Times" w:eastAsia="MS Mincho" w:hAnsi="Times"/>
      <w:b/>
      <w:sz w:val="27"/>
      <w:szCs w:val="20"/>
      <w:lang w:eastAsia="fr-FR"/>
    </w:rPr>
  </w:style>
  <w:style w:type="character" w:styleId="Lienhypertexte">
    <w:name w:val="Hyperlink"/>
    <w:basedOn w:val="Policepardfaut"/>
    <w:uiPriority w:val="99"/>
    <w:rsid w:val="006D5A54"/>
    <w:rPr>
      <w:color w:val="0000FF"/>
      <w:u w:val="single"/>
    </w:rPr>
  </w:style>
  <w:style w:type="paragraph" w:customStyle="1" w:styleId="Default">
    <w:name w:val="Default"/>
    <w:rsid w:val="006D5A54"/>
    <w:pPr>
      <w:widowControl w:val="0"/>
      <w:autoSpaceDE w:val="0"/>
      <w:autoSpaceDN w:val="0"/>
      <w:adjustRightInd w:val="0"/>
      <w:spacing w:after="0"/>
    </w:pPr>
    <w:rPr>
      <w:rFonts w:ascii="Garamond" w:hAnsi="Garamond" w:cs="Garamond"/>
      <w:color w:val="000000"/>
    </w:rPr>
  </w:style>
  <w:style w:type="paragraph" w:customStyle="1" w:styleId="default0">
    <w:name w:val="default"/>
    <w:basedOn w:val="Normal"/>
    <w:rsid w:val="006D5A54"/>
    <w:pPr>
      <w:spacing w:beforeLines="1" w:afterLines="1"/>
    </w:pPr>
    <w:rPr>
      <w:rFonts w:ascii="Times" w:hAnsi="Times"/>
      <w:sz w:val="20"/>
      <w:szCs w:val="20"/>
      <w:lang w:eastAsia="fr-FR"/>
    </w:rPr>
  </w:style>
  <w:style w:type="paragraph" w:styleId="Paragraphedeliste">
    <w:name w:val="List Paragraph"/>
    <w:basedOn w:val="Normal"/>
    <w:uiPriority w:val="34"/>
    <w:qFormat/>
    <w:rsid w:val="006D5A54"/>
    <w:pPr>
      <w:ind w:left="720"/>
      <w:contextualSpacing/>
    </w:pPr>
  </w:style>
  <w:style w:type="paragraph" w:styleId="Pieddepage">
    <w:name w:val="footer"/>
    <w:basedOn w:val="Normal"/>
    <w:link w:val="PieddepageCar"/>
    <w:uiPriority w:val="99"/>
    <w:semiHidden/>
    <w:unhideWhenUsed/>
    <w:rsid w:val="006C2ABC"/>
    <w:pPr>
      <w:tabs>
        <w:tab w:val="center" w:pos="4536"/>
        <w:tab w:val="right" w:pos="9072"/>
      </w:tabs>
      <w:spacing w:after="0"/>
    </w:pPr>
  </w:style>
  <w:style w:type="character" w:customStyle="1" w:styleId="PieddepageCar">
    <w:name w:val="Pied de page Car"/>
    <w:basedOn w:val="Policepardfaut"/>
    <w:link w:val="Pieddepage"/>
    <w:uiPriority w:val="99"/>
    <w:semiHidden/>
    <w:rsid w:val="006C2ABC"/>
  </w:style>
  <w:style w:type="character" w:styleId="Numrodepage">
    <w:name w:val="page number"/>
    <w:basedOn w:val="Policepardfaut"/>
    <w:uiPriority w:val="99"/>
    <w:semiHidden/>
    <w:unhideWhenUsed/>
    <w:rsid w:val="006C2ABC"/>
  </w:style>
  <w:style w:type="paragraph" w:styleId="Notedebasdepage">
    <w:name w:val="footnote text"/>
    <w:basedOn w:val="Normal"/>
    <w:link w:val="NotedebasdepageCar"/>
    <w:uiPriority w:val="99"/>
    <w:unhideWhenUsed/>
    <w:rsid w:val="009326B6"/>
    <w:pPr>
      <w:spacing w:after="0"/>
    </w:pPr>
  </w:style>
  <w:style w:type="character" w:customStyle="1" w:styleId="NotedebasdepageCar">
    <w:name w:val="Note de bas de page Car"/>
    <w:basedOn w:val="Policepardfaut"/>
    <w:link w:val="Notedebasdepage"/>
    <w:uiPriority w:val="99"/>
    <w:rsid w:val="009326B6"/>
  </w:style>
  <w:style w:type="character" w:styleId="Appelnotedebasdep">
    <w:name w:val="footnote reference"/>
    <w:basedOn w:val="Policepardfaut"/>
    <w:uiPriority w:val="99"/>
    <w:unhideWhenUsed/>
    <w:rsid w:val="009326B6"/>
    <w:rPr>
      <w:vertAlign w:val="superscript"/>
    </w:rPr>
  </w:style>
  <w:style w:type="paragraph" w:styleId="Textedebulles">
    <w:name w:val="Balloon Text"/>
    <w:basedOn w:val="Normal"/>
    <w:link w:val="TextedebullesCar1"/>
    <w:uiPriority w:val="99"/>
    <w:semiHidden/>
    <w:unhideWhenUsed/>
    <w:rsid w:val="00C34675"/>
    <w:rPr>
      <w:rFonts w:ascii="Lucida Grande" w:eastAsia="MS Mincho" w:hAnsi="Lucida Grande"/>
      <w:sz w:val="18"/>
      <w:szCs w:val="18"/>
    </w:rPr>
  </w:style>
  <w:style w:type="character" w:customStyle="1" w:styleId="TextedebullesCar1">
    <w:name w:val="Texte de bulles Car1"/>
    <w:basedOn w:val="Policepardfaut"/>
    <w:link w:val="Textedebulles"/>
    <w:uiPriority w:val="99"/>
    <w:semiHidden/>
    <w:rsid w:val="00C34675"/>
    <w:rPr>
      <w:rFonts w:ascii="Lucida Grande" w:eastAsia="MS Mincho" w:hAnsi="Lucida Grande"/>
      <w:sz w:val="18"/>
      <w:szCs w:val="18"/>
    </w:rPr>
  </w:style>
  <w:style w:type="character" w:customStyle="1" w:styleId="TextedebullesCar">
    <w:name w:val="Texte de bulles Car"/>
    <w:basedOn w:val="Policepardfaut"/>
    <w:uiPriority w:val="99"/>
    <w:semiHidden/>
    <w:rsid w:val="00C34675"/>
    <w:rPr>
      <w:rFonts w:ascii="Lucida Grande" w:hAnsi="Lucida Grande"/>
      <w:sz w:val="18"/>
      <w:szCs w:val="18"/>
    </w:rPr>
  </w:style>
  <w:style w:type="character" w:styleId="Accentuation">
    <w:name w:val="Emphasis"/>
    <w:basedOn w:val="Policepardfaut"/>
    <w:uiPriority w:val="20"/>
    <w:rsid w:val="00C34675"/>
    <w:rPr>
      <w:i/>
    </w:rPr>
  </w:style>
  <w:style w:type="character" w:styleId="lev">
    <w:name w:val="Strong"/>
    <w:basedOn w:val="Policepardfaut"/>
    <w:uiPriority w:val="22"/>
    <w:rsid w:val="00C34675"/>
    <w:rPr>
      <w:b/>
    </w:rPr>
  </w:style>
  <w:style w:type="paragraph" w:styleId="NormalWeb">
    <w:name w:val="Normal (Web)"/>
    <w:basedOn w:val="Normal"/>
    <w:uiPriority w:val="99"/>
    <w:rsid w:val="00C34675"/>
    <w:pPr>
      <w:spacing w:beforeLines="1" w:afterLines="1"/>
    </w:pPr>
    <w:rPr>
      <w:rFonts w:ascii="Times" w:eastAsia="MS Mincho" w:hAnsi="Times" w:cs="Times New Roman"/>
      <w:sz w:val="20"/>
      <w:szCs w:val="20"/>
      <w:lang w:eastAsia="fr-FR"/>
    </w:rPr>
  </w:style>
  <w:style w:type="character" w:styleId="Lienhypertextesuivivisit">
    <w:name w:val="FollowedHyperlink"/>
    <w:basedOn w:val="Policepardfaut"/>
    <w:uiPriority w:val="99"/>
    <w:unhideWhenUsed/>
    <w:rsid w:val="00C34675"/>
    <w:rPr>
      <w:color w:val="800080" w:themeColor="followedHyperlink"/>
      <w:u w:val="single"/>
    </w:rPr>
  </w:style>
  <w:style w:type="paragraph" w:customStyle="1" w:styleId="msonormalcxspmiddle">
    <w:name w:val="msonormalcxspmiddle"/>
    <w:basedOn w:val="Normal"/>
    <w:rsid w:val="00C34675"/>
    <w:pPr>
      <w:spacing w:beforeLines="1" w:afterLines="1"/>
    </w:pPr>
    <w:rPr>
      <w:rFonts w:ascii="Times" w:eastAsia="MS Mincho" w:hAnsi="Times"/>
      <w:sz w:val="20"/>
      <w:szCs w:val="20"/>
      <w:lang w:eastAsia="fr-FR"/>
    </w:rPr>
  </w:style>
  <w:style w:type="character" w:customStyle="1" w:styleId="speaker">
    <w:name w:val="speaker"/>
    <w:basedOn w:val="Policepardfaut"/>
    <w:rsid w:val="00C34675"/>
  </w:style>
  <w:style w:type="table" w:styleId="Grilledutableau">
    <w:name w:val="Table Grid"/>
    <w:basedOn w:val="TableauNormal"/>
    <w:uiPriority w:val="59"/>
    <w:rsid w:val="00C34675"/>
    <w:pPr>
      <w:spacing w:after="0"/>
    </w:pPr>
    <w:rPr>
      <w:rFonts w:ascii="Cambria" w:eastAsia="MS Mincho" w:hAnsi="Cambria"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2">
    <w:name w:val="Body Text 2"/>
    <w:basedOn w:val="Normal"/>
    <w:link w:val="Corpsdetexte2Car"/>
    <w:uiPriority w:val="99"/>
    <w:rsid w:val="00C34675"/>
    <w:pPr>
      <w:widowControl w:val="0"/>
      <w:autoSpaceDE w:val="0"/>
      <w:autoSpaceDN w:val="0"/>
      <w:adjustRightInd w:val="0"/>
      <w:spacing w:after="0" w:line="360" w:lineRule="auto"/>
      <w:ind w:right="-970" w:firstLine="708"/>
      <w:jc w:val="both"/>
    </w:pPr>
    <w:rPr>
      <w:rFonts w:ascii="Times New Roman" w:eastAsia="MS Mincho" w:hAnsi="Times New Roman" w:cs="MS Mincho"/>
      <w:lang w:eastAsia="fr-FR"/>
    </w:rPr>
  </w:style>
  <w:style w:type="character" w:customStyle="1" w:styleId="Corpsdetexte2Car">
    <w:name w:val="Corps de texte 2 Car"/>
    <w:basedOn w:val="Policepardfaut"/>
    <w:link w:val="Corpsdetexte2"/>
    <w:uiPriority w:val="99"/>
    <w:rsid w:val="00C34675"/>
    <w:rPr>
      <w:rFonts w:ascii="Times New Roman" w:eastAsia="MS Mincho" w:hAnsi="Times New Roman" w:cs="MS Mincho"/>
      <w:lang w:eastAsia="fr-FR"/>
    </w:rPr>
  </w:style>
  <w:style w:type="paragraph" w:styleId="Corpsdetexte">
    <w:name w:val="Body Text"/>
    <w:basedOn w:val="Normal"/>
    <w:link w:val="CorpsdetexteCar"/>
    <w:uiPriority w:val="99"/>
    <w:unhideWhenUsed/>
    <w:rsid w:val="00C34675"/>
    <w:pPr>
      <w:spacing w:after="120"/>
    </w:pPr>
    <w:rPr>
      <w:rFonts w:ascii="Times" w:eastAsia="Times New Roman" w:hAnsi="Times" w:cs="Times"/>
      <w:lang w:eastAsia="fr-FR"/>
    </w:rPr>
  </w:style>
  <w:style w:type="character" w:customStyle="1" w:styleId="CorpsdetexteCar">
    <w:name w:val="Corps de texte Car"/>
    <w:basedOn w:val="Policepardfaut"/>
    <w:link w:val="Corpsdetexte"/>
    <w:uiPriority w:val="99"/>
    <w:rsid w:val="00C34675"/>
    <w:rPr>
      <w:rFonts w:ascii="Times" w:eastAsia="Times New Roman" w:hAnsi="Times" w:cs="Times"/>
      <w:lang w:eastAsia="fr-FR"/>
    </w:rPr>
  </w:style>
  <w:style w:type="character" w:styleId="Marquedecommentaire">
    <w:name w:val="annotation reference"/>
    <w:basedOn w:val="Policepardfaut"/>
    <w:rsid w:val="00C34675"/>
    <w:rPr>
      <w:sz w:val="18"/>
      <w:szCs w:val="18"/>
    </w:rPr>
  </w:style>
  <w:style w:type="paragraph" w:styleId="Commentaire">
    <w:name w:val="annotation text"/>
    <w:basedOn w:val="Normal"/>
    <w:link w:val="CommentaireCar"/>
    <w:rsid w:val="00C34675"/>
    <w:rPr>
      <w:rFonts w:ascii="Cambria" w:eastAsia="MS Mincho" w:hAnsi="Cambria" w:cs="Times New Roman"/>
    </w:rPr>
  </w:style>
  <w:style w:type="character" w:customStyle="1" w:styleId="CommentaireCar">
    <w:name w:val="Commentaire Car"/>
    <w:basedOn w:val="Policepardfaut"/>
    <w:link w:val="Commentaire"/>
    <w:rsid w:val="00C34675"/>
    <w:rPr>
      <w:rFonts w:ascii="Cambria" w:eastAsia="MS Mincho" w:hAnsi="Cambria" w:cs="Times New Roman"/>
    </w:rPr>
  </w:style>
  <w:style w:type="paragraph" w:styleId="Objetducommentaire">
    <w:name w:val="annotation subject"/>
    <w:basedOn w:val="Commentaire"/>
    <w:next w:val="Commentaire"/>
    <w:link w:val="ObjetducommentaireCar"/>
    <w:rsid w:val="00C34675"/>
    <w:rPr>
      <w:b/>
      <w:bCs/>
      <w:sz w:val="20"/>
      <w:szCs w:val="20"/>
    </w:rPr>
  </w:style>
  <w:style w:type="character" w:customStyle="1" w:styleId="ObjetducommentaireCar">
    <w:name w:val="Objet du commentaire Car"/>
    <w:basedOn w:val="CommentaireCar"/>
    <w:link w:val="Objetducommentaire"/>
    <w:rsid w:val="00C34675"/>
    <w:rPr>
      <w:rFonts w:ascii="Cambria" w:eastAsia="MS Mincho" w:hAnsi="Cambria" w:cs="Times New Roman"/>
      <w:b/>
      <w:bCs/>
      <w:sz w:val="20"/>
      <w:szCs w:val="20"/>
    </w:rPr>
  </w:style>
  <w:style w:type="character" w:customStyle="1" w:styleId="function">
    <w:name w:val="function"/>
    <w:basedOn w:val="Policepardfaut"/>
    <w:rsid w:val="00C34675"/>
  </w:style>
  <w:style w:type="paragraph" w:customStyle="1" w:styleId="Bibliographie1">
    <w:name w:val="Bibliographie1"/>
    <w:basedOn w:val="Normal"/>
    <w:rsid w:val="009F425B"/>
    <w:pPr>
      <w:spacing w:after="0"/>
      <w:ind w:left="720" w:hanging="720"/>
      <w:jc w:val="both"/>
    </w:pPr>
    <w:rPr>
      <w:rFonts w:ascii="Helvetica" w:eastAsia="Cambria" w:hAnsi="Helvetica"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54"/>
  </w:style>
  <w:style w:type="paragraph" w:styleId="Titre3">
    <w:name w:val="heading 3"/>
    <w:basedOn w:val="Normal"/>
    <w:link w:val="Titre3Car"/>
    <w:uiPriority w:val="9"/>
    <w:rsid w:val="00C34675"/>
    <w:pPr>
      <w:spacing w:beforeLines="1" w:afterLines="1"/>
      <w:outlineLvl w:val="2"/>
    </w:pPr>
    <w:rPr>
      <w:rFonts w:ascii="Times" w:eastAsia="MS Mincho"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34675"/>
    <w:rPr>
      <w:rFonts w:ascii="Times" w:eastAsia="MS Mincho" w:hAnsi="Times"/>
      <w:b/>
      <w:sz w:val="27"/>
      <w:szCs w:val="20"/>
      <w:lang w:eastAsia="fr-FR"/>
    </w:rPr>
  </w:style>
  <w:style w:type="character" w:styleId="Lienhypertexte">
    <w:name w:val="Hyperlink"/>
    <w:basedOn w:val="Policepardfaut"/>
    <w:uiPriority w:val="99"/>
    <w:rsid w:val="006D5A54"/>
    <w:rPr>
      <w:color w:val="0000FF"/>
      <w:u w:val="single"/>
    </w:rPr>
  </w:style>
  <w:style w:type="paragraph" w:customStyle="1" w:styleId="Default">
    <w:name w:val="Default"/>
    <w:rsid w:val="006D5A54"/>
    <w:pPr>
      <w:widowControl w:val="0"/>
      <w:autoSpaceDE w:val="0"/>
      <w:autoSpaceDN w:val="0"/>
      <w:adjustRightInd w:val="0"/>
      <w:spacing w:after="0"/>
    </w:pPr>
    <w:rPr>
      <w:rFonts w:ascii="Garamond" w:hAnsi="Garamond" w:cs="Garamond"/>
      <w:color w:val="000000"/>
    </w:rPr>
  </w:style>
  <w:style w:type="paragraph" w:customStyle="1" w:styleId="default0">
    <w:name w:val="default"/>
    <w:basedOn w:val="Normal"/>
    <w:rsid w:val="006D5A54"/>
    <w:pPr>
      <w:spacing w:beforeLines="1" w:afterLines="1"/>
    </w:pPr>
    <w:rPr>
      <w:rFonts w:ascii="Times" w:hAnsi="Times"/>
      <w:sz w:val="20"/>
      <w:szCs w:val="20"/>
      <w:lang w:eastAsia="fr-FR"/>
    </w:rPr>
  </w:style>
  <w:style w:type="paragraph" w:styleId="Paragraphedeliste">
    <w:name w:val="List Paragraph"/>
    <w:basedOn w:val="Normal"/>
    <w:uiPriority w:val="34"/>
    <w:qFormat/>
    <w:rsid w:val="006D5A54"/>
    <w:pPr>
      <w:ind w:left="720"/>
      <w:contextualSpacing/>
    </w:pPr>
  </w:style>
  <w:style w:type="paragraph" w:styleId="Pieddepage">
    <w:name w:val="footer"/>
    <w:basedOn w:val="Normal"/>
    <w:link w:val="PieddepageCar"/>
    <w:uiPriority w:val="99"/>
    <w:semiHidden/>
    <w:unhideWhenUsed/>
    <w:rsid w:val="006C2ABC"/>
    <w:pPr>
      <w:tabs>
        <w:tab w:val="center" w:pos="4536"/>
        <w:tab w:val="right" w:pos="9072"/>
      </w:tabs>
      <w:spacing w:after="0"/>
    </w:pPr>
  </w:style>
  <w:style w:type="character" w:customStyle="1" w:styleId="PieddepageCar">
    <w:name w:val="Pied de page Car"/>
    <w:basedOn w:val="Policepardfaut"/>
    <w:link w:val="Pieddepage"/>
    <w:uiPriority w:val="99"/>
    <w:semiHidden/>
    <w:rsid w:val="006C2ABC"/>
  </w:style>
  <w:style w:type="character" w:styleId="Numrodepage">
    <w:name w:val="page number"/>
    <w:basedOn w:val="Policepardfaut"/>
    <w:uiPriority w:val="99"/>
    <w:semiHidden/>
    <w:unhideWhenUsed/>
    <w:rsid w:val="006C2ABC"/>
  </w:style>
  <w:style w:type="paragraph" w:styleId="Notedebasdepage">
    <w:name w:val="footnote text"/>
    <w:basedOn w:val="Normal"/>
    <w:link w:val="NotedebasdepageCar"/>
    <w:uiPriority w:val="99"/>
    <w:unhideWhenUsed/>
    <w:rsid w:val="009326B6"/>
    <w:pPr>
      <w:spacing w:after="0"/>
    </w:pPr>
  </w:style>
  <w:style w:type="character" w:customStyle="1" w:styleId="NotedebasdepageCar">
    <w:name w:val="Note de bas de page Car"/>
    <w:basedOn w:val="Policepardfaut"/>
    <w:link w:val="Notedebasdepage"/>
    <w:uiPriority w:val="99"/>
    <w:rsid w:val="009326B6"/>
  </w:style>
  <w:style w:type="character" w:styleId="Appelnotedebasdep">
    <w:name w:val="footnote reference"/>
    <w:basedOn w:val="Policepardfaut"/>
    <w:uiPriority w:val="99"/>
    <w:unhideWhenUsed/>
    <w:rsid w:val="009326B6"/>
    <w:rPr>
      <w:vertAlign w:val="superscript"/>
    </w:rPr>
  </w:style>
  <w:style w:type="paragraph" w:styleId="Textedebulles">
    <w:name w:val="Balloon Text"/>
    <w:basedOn w:val="Normal"/>
    <w:link w:val="TextedebullesCar1"/>
    <w:uiPriority w:val="99"/>
    <w:semiHidden/>
    <w:unhideWhenUsed/>
    <w:rsid w:val="00C34675"/>
    <w:rPr>
      <w:rFonts w:ascii="Lucida Grande" w:eastAsia="MS Mincho" w:hAnsi="Lucida Grande"/>
      <w:sz w:val="18"/>
      <w:szCs w:val="18"/>
    </w:rPr>
  </w:style>
  <w:style w:type="character" w:customStyle="1" w:styleId="TextedebullesCar1">
    <w:name w:val="Texte de bulles Car1"/>
    <w:basedOn w:val="Policepardfaut"/>
    <w:link w:val="Textedebulles"/>
    <w:uiPriority w:val="99"/>
    <w:semiHidden/>
    <w:rsid w:val="00C34675"/>
    <w:rPr>
      <w:rFonts w:ascii="Lucida Grande" w:eastAsia="MS Mincho" w:hAnsi="Lucida Grande"/>
      <w:sz w:val="18"/>
      <w:szCs w:val="18"/>
    </w:rPr>
  </w:style>
  <w:style w:type="character" w:customStyle="1" w:styleId="TextedebullesCar">
    <w:name w:val="Texte de bulles Car"/>
    <w:basedOn w:val="Policepardfaut"/>
    <w:uiPriority w:val="99"/>
    <w:semiHidden/>
    <w:rsid w:val="00C34675"/>
    <w:rPr>
      <w:rFonts w:ascii="Lucida Grande" w:hAnsi="Lucida Grande"/>
      <w:sz w:val="18"/>
      <w:szCs w:val="18"/>
    </w:rPr>
  </w:style>
  <w:style w:type="character" w:styleId="Accentuation">
    <w:name w:val="Emphasis"/>
    <w:basedOn w:val="Policepardfaut"/>
    <w:uiPriority w:val="20"/>
    <w:rsid w:val="00C34675"/>
    <w:rPr>
      <w:i/>
    </w:rPr>
  </w:style>
  <w:style w:type="character" w:styleId="lev">
    <w:name w:val="Strong"/>
    <w:basedOn w:val="Policepardfaut"/>
    <w:uiPriority w:val="22"/>
    <w:rsid w:val="00C34675"/>
    <w:rPr>
      <w:b/>
    </w:rPr>
  </w:style>
  <w:style w:type="paragraph" w:styleId="NormalWeb">
    <w:name w:val="Normal (Web)"/>
    <w:basedOn w:val="Normal"/>
    <w:uiPriority w:val="99"/>
    <w:rsid w:val="00C34675"/>
    <w:pPr>
      <w:spacing w:beforeLines="1" w:afterLines="1"/>
    </w:pPr>
    <w:rPr>
      <w:rFonts w:ascii="Times" w:eastAsia="MS Mincho" w:hAnsi="Times" w:cs="Times New Roman"/>
      <w:sz w:val="20"/>
      <w:szCs w:val="20"/>
      <w:lang w:eastAsia="fr-FR"/>
    </w:rPr>
  </w:style>
  <w:style w:type="character" w:styleId="Lienhypertextesuivivisit">
    <w:name w:val="FollowedHyperlink"/>
    <w:basedOn w:val="Policepardfaut"/>
    <w:uiPriority w:val="99"/>
    <w:unhideWhenUsed/>
    <w:rsid w:val="00C34675"/>
    <w:rPr>
      <w:color w:val="800080" w:themeColor="followedHyperlink"/>
      <w:u w:val="single"/>
    </w:rPr>
  </w:style>
  <w:style w:type="paragraph" w:customStyle="1" w:styleId="msonormalcxspmiddle">
    <w:name w:val="msonormalcxspmiddle"/>
    <w:basedOn w:val="Normal"/>
    <w:rsid w:val="00C34675"/>
    <w:pPr>
      <w:spacing w:beforeLines="1" w:afterLines="1"/>
    </w:pPr>
    <w:rPr>
      <w:rFonts w:ascii="Times" w:eastAsia="MS Mincho" w:hAnsi="Times"/>
      <w:sz w:val="20"/>
      <w:szCs w:val="20"/>
      <w:lang w:eastAsia="fr-FR"/>
    </w:rPr>
  </w:style>
  <w:style w:type="character" w:customStyle="1" w:styleId="speaker">
    <w:name w:val="speaker"/>
    <w:basedOn w:val="Policepardfaut"/>
    <w:rsid w:val="00C34675"/>
  </w:style>
  <w:style w:type="table" w:styleId="Grilledutableau">
    <w:name w:val="Table Grid"/>
    <w:basedOn w:val="TableauNormal"/>
    <w:uiPriority w:val="59"/>
    <w:rsid w:val="00C34675"/>
    <w:pPr>
      <w:spacing w:after="0"/>
    </w:pPr>
    <w:rPr>
      <w:rFonts w:ascii="Cambria" w:eastAsia="MS Mincho" w:hAnsi="Cambria"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2">
    <w:name w:val="Body Text 2"/>
    <w:basedOn w:val="Normal"/>
    <w:link w:val="Corpsdetexte2Car"/>
    <w:uiPriority w:val="99"/>
    <w:rsid w:val="00C34675"/>
    <w:pPr>
      <w:widowControl w:val="0"/>
      <w:autoSpaceDE w:val="0"/>
      <w:autoSpaceDN w:val="0"/>
      <w:adjustRightInd w:val="0"/>
      <w:spacing w:after="0" w:line="360" w:lineRule="auto"/>
      <w:ind w:right="-970" w:firstLine="708"/>
      <w:jc w:val="both"/>
    </w:pPr>
    <w:rPr>
      <w:rFonts w:ascii="Times New Roman" w:eastAsia="MS Mincho" w:hAnsi="Times New Roman" w:cs="MS Mincho"/>
      <w:lang w:eastAsia="fr-FR"/>
    </w:rPr>
  </w:style>
  <w:style w:type="character" w:customStyle="1" w:styleId="Corpsdetexte2Car">
    <w:name w:val="Corps de texte 2 Car"/>
    <w:basedOn w:val="Policepardfaut"/>
    <w:link w:val="Corpsdetexte2"/>
    <w:uiPriority w:val="99"/>
    <w:rsid w:val="00C34675"/>
    <w:rPr>
      <w:rFonts w:ascii="Times New Roman" w:eastAsia="MS Mincho" w:hAnsi="Times New Roman" w:cs="MS Mincho"/>
      <w:lang w:eastAsia="fr-FR"/>
    </w:rPr>
  </w:style>
  <w:style w:type="paragraph" w:styleId="Corpsdetexte">
    <w:name w:val="Body Text"/>
    <w:basedOn w:val="Normal"/>
    <w:link w:val="CorpsdetexteCar"/>
    <w:uiPriority w:val="99"/>
    <w:unhideWhenUsed/>
    <w:rsid w:val="00C34675"/>
    <w:pPr>
      <w:spacing w:after="120"/>
    </w:pPr>
    <w:rPr>
      <w:rFonts w:ascii="Times" w:eastAsia="Times New Roman" w:hAnsi="Times" w:cs="Times"/>
      <w:lang w:eastAsia="fr-FR"/>
    </w:rPr>
  </w:style>
  <w:style w:type="character" w:customStyle="1" w:styleId="CorpsdetexteCar">
    <w:name w:val="Corps de texte Car"/>
    <w:basedOn w:val="Policepardfaut"/>
    <w:link w:val="Corpsdetexte"/>
    <w:uiPriority w:val="99"/>
    <w:rsid w:val="00C34675"/>
    <w:rPr>
      <w:rFonts w:ascii="Times" w:eastAsia="Times New Roman" w:hAnsi="Times" w:cs="Times"/>
      <w:lang w:eastAsia="fr-FR"/>
    </w:rPr>
  </w:style>
  <w:style w:type="character" w:styleId="Marquedecommentaire">
    <w:name w:val="annotation reference"/>
    <w:basedOn w:val="Policepardfaut"/>
    <w:rsid w:val="00C34675"/>
    <w:rPr>
      <w:sz w:val="18"/>
      <w:szCs w:val="18"/>
    </w:rPr>
  </w:style>
  <w:style w:type="paragraph" w:styleId="Commentaire">
    <w:name w:val="annotation text"/>
    <w:basedOn w:val="Normal"/>
    <w:link w:val="CommentaireCar"/>
    <w:rsid w:val="00C34675"/>
    <w:rPr>
      <w:rFonts w:ascii="Cambria" w:eastAsia="MS Mincho" w:hAnsi="Cambria" w:cs="Times New Roman"/>
    </w:rPr>
  </w:style>
  <w:style w:type="character" w:customStyle="1" w:styleId="CommentaireCar">
    <w:name w:val="Commentaire Car"/>
    <w:basedOn w:val="Policepardfaut"/>
    <w:link w:val="Commentaire"/>
    <w:rsid w:val="00C34675"/>
    <w:rPr>
      <w:rFonts w:ascii="Cambria" w:eastAsia="MS Mincho" w:hAnsi="Cambria" w:cs="Times New Roman"/>
    </w:rPr>
  </w:style>
  <w:style w:type="paragraph" w:styleId="Objetducommentaire">
    <w:name w:val="annotation subject"/>
    <w:basedOn w:val="Commentaire"/>
    <w:next w:val="Commentaire"/>
    <w:link w:val="ObjetducommentaireCar"/>
    <w:rsid w:val="00C34675"/>
    <w:rPr>
      <w:b/>
      <w:bCs/>
      <w:sz w:val="20"/>
      <w:szCs w:val="20"/>
    </w:rPr>
  </w:style>
  <w:style w:type="character" w:customStyle="1" w:styleId="ObjetducommentaireCar">
    <w:name w:val="Objet du commentaire Car"/>
    <w:basedOn w:val="CommentaireCar"/>
    <w:link w:val="Objetducommentaire"/>
    <w:rsid w:val="00C34675"/>
    <w:rPr>
      <w:rFonts w:ascii="Cambria" w:eastAsia="MS Mincho" w:hAnsi="Cambria" w:cs="Times New Roman"/>
      <w:b/>
      <w:bCs/>
      <w:sz w:val="20"/>
      <w:szCs w:val="20"/>
    </w:rPr>
  </w:style>
  <w:style w:type="character" w:customStyle="1" w:styleId="function">
    <w:name w:val="function"/>
    <w:basedOn w:val="Policepardfaut"/>
    <w:rsid w:val="00C34675"/>
  </w:style>
  <w:style w:type="paragraph" w:customStyle="1" w:styleId="Bibliographie1">
    <w:name w:val="Bibliographie1"/>
    <w:basedOn w:val="Normal"/>
    <w:rsid w:val="009F425B"/>
    <w:pPr>
      <w:spacing w:after="0"/>
      <w:ind w:left="720" w:hanging="720"/>
      <w:jc w:val="both"/>
    </w:pPr>
    <w:rPr>
      <w:rFonts w:ascii="Helvetica" w:eastAsia="Cambria" w:hAnsi="Helvetic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bourse/nyse-euronext-paris-equities/s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wmusicsa.org.za/node/364" TargetMode="External"/><Relationship Id="rId2" Type="http://schemas.openxmlformats.org/officeDocument/2006/relationships/hyperlink" Target="http://www.cseas.kyoto-u.ac.jp/api/fellows-jp/3/momiyama.html" TargetMode="External"/><Relationship Id="rId1" Type="http://schemas.openxmlformats.org/officeDocument/2006/relationships/hyperlink" Target="http://www.mcjp.fr/francais/conferences-6/penser-creer-avec-fukushima-1001/penser-creer-avec-fukushim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4813</Words>
  <Characters>26476</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CLERSE - CNRS</Company>
  <LinksUpToDate>false</LinksUpToDate>
  <CharactersWithSpaces>31227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RIBAULT</dc:creator>
  <cp:lastModifiedBy>Roland</cp:lastModifiedBy>
  <cp:revision>2</cp:revision>
  <cp:lastPrinted>2014-06-05T06:48:00Z</cp:lastPrinted>
  <dcterms:created xsi:type="dcterms:W3CDTF">2014-06-11T08:51:00Z</dcterms:created>
  <dcterms:modified xsi:type="dcterms:W3CDTF">2014-06-11T08:51:00Z</dcterms:modified>
</cp:coreProperties>
</file>